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复审申请</w:t>
      </w:r>
    </w:p>
    <w:p>
      <w:pP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</w:pPr>
      <w:bookmarkStart w:id="0" w:name="_GoBack"/>
      <w:bookmarkEnd w:id="0"/>
    </w:p>
    <w:tbl>
      <w:tblPr>
        <w:tblStyle w:val="4"/>
        <w:tblW w:w="8661" w:type="dxa"/>
        <w:jc w:val="center"/>
        <w:tblInd w:w="1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298"/>
        <w:gridCol w:w="193"/>
        <w:gridCol w:w="2204"/>
        <w:gridCol w:w="118"/>
        <w:gridCol w:w="2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1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一、项目概况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</w:t>
            </w:r>
          </w:p>
        </w:tc>
        <w:tc>
          <w:tcPr>
            <w:tcW w:w="6965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方案版本号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bCs/>
                <w:szCs w:val="21"/>
              </w:rPr>
            </w:pPr>
          </w:p>
        </w:tc>
        <w:tc>
          <w:tcPr>
            <w:tcW w:w="23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版本日期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知情同意书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版本号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bCs/>
                <w:szCs w:val="21"/>
              </w:rPr>
            </w:pPr>
          </w:p>
        </w:tc>
        <w:tc>
          <w:tcPr>
            <w:tcW w:w="23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版本日期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申办方</w:t>
            </w:r>
          </w:p>
        </w:tc>
        <w:tc>
          <w:tcPr>
            <w:tcW w:w="6965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CRO</w:t>
            </w:r>
          </w:p>
        </w:tc>
        <w:tc>
          <w:tcPr>
            <w:tcW w:w="6965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CRA姓名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23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联系电话及邮箱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组长单位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23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组长单位</w:t>
            </w:r>
            <w:r>
              <w:rPr>
                <w:rFonts w:hint="eastAsia"/>
                <w:bCs/>
                <w:szCs w:val="21"/>
                <w:lang w:eastAsia="zh-CN"/>
              </w:rPr>
              <w:t>主要研究者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本院</w:t>
            </w:r>
            <w:r>
              <w:rPr>
                <w:rFonts w:hint="eastAsia"/>
                <w:bCs/>
                <w:szCs w:val="21"/>
                <w:lang w:eastAsia="zh-CN"/>
              </w:rPr>
              <w:t>主要研究者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23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科室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本院项目联系人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  <w:tc>
          <w:tcPr>
            <w:tcW w:w="23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联系电话及邮箱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1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二、修正情况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8661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Cs w:val="21"/>
                <w:lang w:eastAsia="zh-CN"/>
              </w:rPr>
              <w:t>完全按伦理审查意见修改的部分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eastAsia="宋体"/>
                <w:bCs/>
                <w:szCs w:val="21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eastAsia="宋体"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8661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Cs w:val="21"/>
                <w:lang w:eastAsia="zh-CN"/>
              </w:rPr>
              <w:t>参考伦理审查意见修改的部分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eastAsia="宋体"/>
                <w:bCs/>
                <w:szCs w:val="21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eastAsia="宋体"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8661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Cs w:val="21"/>
                <w:lang w:eastAsia="zh-CN"/>
              </w:rPr>
              <w:t>没有修改的部分，并对伦理审查意见的说明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eastAsia="宋体"/>
                <w:bCs/>
                <w:szCs w:val="21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eastAsia="宋体"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主要研究者签字</w:t>
            </w:r>
          </w:p>
        </w:tc>
        <w:tc>
          <w:tcPr>
            <w:tcW w:w="2298" w:type="dxa"/>
            <w:tcBorders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bCs/>
                <w:szCs w:val="21"/>
              </w:rPr>
            </w:pPr>
          </w:p>
        </w:tc>
        <w:tc>
          <w:tcPr>
            <w:tcW w:w="2397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日期</w:t>
            </w:r>
          </w:p>
        </w:tc>
        <w:tc>
          <w:tcPr>
            <w:tcW w:w="2270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伦理委员会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pacing w:val="2"/>
              </w:rPr>
            </w:pPr>
            <w:r>
              <w:rPr>
                <w:rFonts w:hint="eastAsia"/>
                <w:spacing w:val="2"/>
              </w:rPr>
              <w:t>形式审查</w:t>
            </w:r>
          </w:p>
        </w:tc>
        <w:tc>
          <w:tcPr>
            <w:tcW w:w="6965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/>
                <w:spacing w:val="2"/>
              </w:rPr>
            </w:pPr>
            <w:r>
              <w:rPr>
                <w:rFonts w:hint="eastAsia"/>
                <w:spacing w:val="2"/>
              </w:rPr>
              <w:t>□ 送审资料不齐全，补充/修改送审资料后递交。具体如下：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/>
                <w:spacing w:val="2"/>
              </w:rPr>
            </w:pPr>
            <w:r>
              <w:rPr>
                <w:rFonts w:hint="eastAsia"/>
                <w:spacing w:val="2"/>
              </w:rPr>
              <w:t>受理人签字：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pacing w:val="2"/>
              </w:rPr>
            </w:pPr>
          </w:p>
        </w:tc>
        <w:tc>
          <w:tcPr>
            <w:tcW w:w="6965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/>
                <w:spacing w:val="2"/>
              </w:rPr>
            </w:pPr>
            <w:r>
              <w:rPr>
                <w:rFonts w:hint="eastAsia"/>
                <w:spacing w:val="2"/>
              </w:rPr>
              <w:t>□ 送审资料齐全，同意受理，受理号为：</w:t>
            </w:r>
            <w:r>
              <w:rPr>
                <w:rFonts w:hint="eastAsia"/>
                <w:spacing w:val="2"/>
                <w:u w:val="single"/>
              </w:rPr>
              <w:t xml:space="preserve">                </w:t>
            </w:r>
            <w:r>
              <w:rPr>
                <w:rFonts w:hint="eastAsia"/>
                <w:spacing w:val="2"/>
              </w:rPr>
              <w:t xml:space="preserve">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/>
                <w:spacing w:val="2"/>
              </w:rPr>
            </w:pPr>
            <w:r>
              <w:rPr>
                <w:rFonts w:hint="eastAsia"/>
                <w:spacing w:val="2"/>
              </w:rPr>
              <w:t>受理人签字：                   日期：</w:t>
            </w:r>
          </w:p>
        </w:tc>
      </w:tr>
    </w:tbl>
    <w:p/>
    <w:sectPr>
      <w:pgSz w:w="11906" w:h="16838"/>
      <w:pgMar w:top="1440" w:right="1797" w:bottom="1440" w:left="1797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Lucida Sans Unicode">
    <w:panose1 w:val="020B0602030504020204"/>
    <w:charset w:val="00"/>
    <w:family w:val="modern"/>
    <w:pitch w:val="default"/>
    <w:sig w:usb0="80001AFF" w:usb1="0000396B" w:usb2="00000000" w:usb3="00000000" w:csb0="0000003F" w:csb1="D7F7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swiss"/>
    <w:pitch w:val="default"/>
    <w:sig w:usb0="00007A87" w:usb1="80000000" w:usb2="00000008" w:usb3="00000000" w:csb0="400001FF" w:csb1="FFFF0000"/>
  </w:font>
  <w:font w:name="MingLiU">
    <w:panose1 w:val="02020309000000000000"/>
    <w:charset w:val="88"/>
    <w:family w:val="swiss"/>
    <w:pitch w:val="default"/>
    <w:sig w:usb0="00000003" w:usb1="082E0000" w:usb2="00000016" w:usb3="00000000" w:csb0="00100001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decorative"/>
    <w:pitch w:val="default"/>
    <w:sig w:usb0="00007A87" w:usb1="80000000" w:usb2="00000008" w:usb3="00000000" w:csb0="400001FF" w:csb1="FFFF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Batang">
    <w:altName w:val="Dotum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@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@Batang">
    <w:altName w:val="Dotum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@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@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S Gothic">
    <w:panose1 w:val="020B0609070205080204"/>
    <w:charset w:val="80"/>
    <w:family w:val="auto"/>
    <w:pitch w:val="default"/>
    <w:sig w:usb0="A00002BF" w:usb1="68C7FCFB" w:usb2="00000010" w:usb3="00000000" w:csb0="4002009F" w:csb1="DFD70000"/>
  </w:font>
  <w:font w:name="MingLiU">
    <w:panose1 w:val="02020309000000000000"/>
    <w:charset w:val="88"/>
    <w:family w:val="decorative"/>
    <w:pitch w:val="default"/>
    <w:sig w:usb0="00000003" w:usb1="082E0000" w:usb2="00000016" w:usb3="00000000" w:csb0="00100001" w:csb1="00000000"/>
  </w:font>
  <w:font w:name="黑体">
    <w:panose1 w:val="02010600030101010101"/>
    <w:charset w:val="86"/>
    <w:family w:val="roma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roman"/>
    <w:pitch w:val="default"/>
    <w:sig w:usb0="00007A87" w:usb1="80000000" w:usb2="00000008" w:usb3="00000000" w:csb0="400001FF" w:csb1="FFFF0000"/>
  </w:font>
  <w:font w:name="Calibri Light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MingLiU">
    <w:panose1 w:val="02020309000000000000"/>
    <w:charset w:val="88"/>
    <w:family w:val="roman"/>
    <w:pitch w:val="default"/>
    <w:sig w:usb0="00000003" w:usb1="082E0000" w:usb2="00000016" w:usb3="00000000" w:csb0="00100001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 Light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ngLiU">
    <w:panose1 w:val="02020309000000000000"/>
    <w:charset w:val="88"/>
    <w:family w:val="modern"/>
    <w:pitch w:val="default"/>
    <w:sig w:usb0="00000003" w:usb1="082E0000" w:usb2="00000016" w:usb3="00000000" w:csb0="00100001" w:csb1="00000000"/>
  </w:font>
  <w:font w:name="@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@MS Gothic">
    <w:panose1 w:val="020B0609070205080204"/>
    <w:charset w:val="80"/>
    <w:family w:val="auto"/>
    <w:pitch w:val="default"/>
    <w:sig w:usb0="A00002BF" w:usb1="68C7FCFB" w:usb2="00000010" w:usb3="00000000" w:csb0="4002009F" w:csb1="DFD7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Arial">
    <w:panose1 w:val="020B0604020202020204"/>
    <w:charset w:val="00"/>
    <w:family w:val="roma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decorative"/>
    <w:pitch w:val="default"/>
    <w:sig w:usb0="A00002BF" w:usb1="68C7FCFB" w:usb2="00000010" w:usb3="00000000" w:csb0="4002009F" w:csb1="DFD70000"/>
  </w:font>
  <w:font w:name="MS Mincho">
    <w:panose1 w:val="02020609040205080304"/>
    <w:charset w:val="80"/>
    <w:family w:val="swiss"/>
    <w:pitch w:val="default"/>
    <w:sig w:usb0="A00002BF" w:usb1="68C7FCFB" w:usb2="00000010" w:usb3="00000000" w:csb0="4002009F" w:csb1="DFD70000"/>
  </w:font>
  <w:font w:name="MS Gothic">
    <w:panose1 w:val="020B0609070205080204"/>
    <w:charset w:val="80"/>
    <w:family w:val="swiss"/>
    <w:pitch w:val="default"/>
    <w:sig w:usb0="A00002BF" w:usb1="68C7FCFB" w:usb2="00000010" w:usb3="00000000" w:csb0="4002009F" w:csb1="DFD70000"/>
  </w:font>
  <w:font w:name="Arial">
    <w:panose1 w:val="020B0604020202020204"/>
    <w:charset w:val="00"/>
    <w:family w:val="modern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roman"/>
    <w:pitch w:val="default"/>
    <w:sig w:usb0="A00002BF" w:usb1="68C7FCFB" w:usb2="00000010" w:usb3="00000000" w:csb0="4002009F" w:csb1="DFD70000"/>
  </w:font>
  <w:font w:name="MS Mincho">
    <w:panose1 w:val="02020609040205080304"/>
    <w:charset w:val="80"/>
    <w:family w:val="decorative"/>
    <w:pitch w:val="default"/>
    <w:sig w:usb0="A00002BF" w:usb1="68C7FCFB" w:usb2="00000010" w:usb3="00000000" w:csb0="4002009F" w:csb1="DFD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A00002BF" w:usb1="68C7FCFB" w:usb2="00000010" w:usb3="00000000" w:csb0="4002009F" w:csb1="DFD7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Arial">
    <w:panose1 w:val="020B0604020202020204"/>
    <w:charset w:val="00"/>
    <w:family w:val="decorative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modern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swiss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decorative"/>
    <w:pitch w:val="default"/>
    <w:sig w:usb0="00000000" w:usb1="00000000" w:usb2="00000000" w:usb3="00000000" w:csb0="80000000" w:csb1="00000000"/>
  </w:font>
  <w:font w:name="d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q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qd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A56FD"/>
    <w:rsid w:val="4F6B4B67"/>
    <w:rsid w:val="5130027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2016-06-06T09:55:32Z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