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2C35" w:rsidRDefault="008A0C36">
      <w:pPr>
        <w:jc w:val="center"/>
        <w:rPr>
          <w:rFonts w:ascii="黑体" w:eastAsia="黑体" w:hAnsi="黑体" w:cs="黑体"/>
          <w:b/>
          <w:bCs/>
          <w:sz w:val="28"/>
          <w:szCs w:val="28"/>
        </w:rPr>
      </w:pPr>
      <w:r>
        <w:rPr>
          <w:rFonts w:ascii="黑体" w:eastAsia="黑体" w:hAnsi="黑体" w:cs="黑体" w:hint="eastAsia"/>
          <w:b/>
          <w:bCs/>
          <w:sz w:val="28"/>
          <w:szCs w:val="28"/>
        </w:rPr>
        <w:t>广州市第一人民医院伦理委员会</w:t>
      </w:r>
    </w:p>
    <w:p w:rsidR="007E2C35" w:rsidRDefault="008A0C36">
      <w:pPr>
        <w:jc w:val="center"/>
        <w:rPr>
          <w:rFonts w:ascii="黑体" w:eastAsia="黑体" w:hAnsi="黑体" w:cs="黑体"/>
          <w:b/>
          <w:bCs/>
          <w:sz w:val="28"/>
          <w:szCs w:val="28"/>
        </w:rPr>
      </w:pPr>
      <w:r>
        <w:rPr>
          <w:rFonts w:ascii="黑体" w:eastAsia="黑体" w:hAnsi="黑体" w:cs="黑体" w:hint="eastAsia"/>
          <w:b/>
          <w:bCs/>
          <w:sz w:val="28"/>
          <w:szCs w:val="28"/>
        </w:rPr>
        <w:t>伦理审查申请指南</w:t>
      </w:r>
    </w:p>
    <w:p w:rsidR="007E2C35" w:rsidRDefault="008A0C36">
      <w:pPr>
        <w:spacing w:line="400" w:lineRule="exact"/>
        <w:ind w:leftChars="10" w:left="21" w:firstLineChars="200" w:firstLine="420"/>
        <w:rPr>
          <w:rFonts w:ascii="宋体" w:eastAsia="宋体" w:hAnsi="宋体" w:cs="宋体"/>
        </w:rPr>
      </w:pPr>
      <w:r>
        <w:rPr>
          <w:rFonts w:ascii="宋体" w:eastAsia="宋体" w:hAnsi="宋体" w:cs="宋体" w:hint="eastAsia"/>
        </w:rPr>
        <w:t>为指导主要研究者/申办者、课题负责人提交药物/医疗器械临床试验项目、科研课题、医疗新技术的伦理审查申请/报告，特制订本指南。</w:t>
      </w:r>
    </w:p>
    <w:p w:rsidR="007E2C35" w:rsidRDefault="008A0C36" w:rsidP="005F4325">
      <w:pPr>
        <w:spacing w:line="400" w:lineRule="exact"/>
        <w:ind w:leftChars="10" w:left="21" w:firstLineChars="195" w:firstLine="411"/>
        <w:rPr>
          <w:rFonts w:ascii="宋体" w:eastAsia="宋体" w:hAnsi="宋体" w:cs="宋体"/>
          <w:b/>
        </w:rPr>
      </w:pPr>
      <w:r>
        <w:rPr>
          <w:rFonts w:ascii="宋体" w:eastAsia="宋体" w:hAnsi="宋体" w:cs="宋体" w:hint="eastAsia"/>
          <w:b/>
          <w:bCs/>
        </w:rPr>
        <w:t>一、</w:t>
      </w:r>
      <w:r>
        <w:rPr>
          <w:rFonts w:ascii="宋体" w:eastAsia="宋体" w:hAnsi="宋体" w:cs="宋体" w:hint="eastAsia"/>
          <w:b/>
        </w:rPr>
        <w:t>提交伦理审查的研究项目范围</w:t>
      </w:r>
    </w:p>
    <w:p w:rsidR="007E2C35" w:rsidRPr="003B4307" w:rsidRDefault="008A0C36">
      <w:pPr>
        <w:spacing w:line="400" w:lineRule="exact"/>
        <w:ind w:leftChars="10" w:left="21" w:firstLineChars="200" w:firstLine="420"/>
        <w:rPr>
          <w:rFonts w:ascii="宋体" w:eastAsia="宋体" w:hAnsi="宋体" w:cs="宋体"/>
          <w:color w:val="000000" w:themeColor="text1"/>
        </w:rPr>
      </w:pPr>
      <w:r w:rsidRPr="003B4307">
        <w:rPr>
          <w:rFonts w:ascii="宋体" w:eastAsia="宋体" w:hAnsi="宋体" w:cs="宋体" w:hint="eastAsia"/>
          <w:color w:val="000000" w:themeColor="text1"/>
        </w:rPr>
        <w:t>根据</w:t>
      </w:r>
      <w:r w:rsidR="000844E5" w:rsidRPr="003B4307">
        <w:rPr>
          <w:rFonts w:ascii="宋体" w:eastAsia="宋体" w:hAnsi="宋体" w:cs="宋体" w:hint="eastAsia"/>
          <w:color w:val="000000" w:themeColor="text1"/>
        </w:rPr>
        <w:t>国家卫计委</w:t>
      </w:r>
      <w:r w:rsidRPr="003B4307">
        <w:rPr>
          <w:rFonts w:ascii="宋体" w:eastAsia="宋体" w:hAnsi="宋体" w:cs="宋体" w:hint="eastAsia"/>
          <w:color w:val="000000" w:themeColor="text1"/>
        </w:rPr>
        <w:t>《涉及人的生物医学研究伦理审查办法》（</w:t>
      </w:r>
      <w:r w:rsidR="000844E5" w:rsidRPr="003B4307">
        <w:rPr>
          <w:rFonts w:ascii="宋体" w:eastAsia="宋体" w:hAnsi="宋体" w:cs="宋体" w:hint="eastAsia"/>
          <w:color w:val="000000" w:themeColor="text1"/>
        </w:rPr>
        <w:t>2016</w:t>
      </w:r>
      <w:r w:rsidRPr="003B4307">
        <w:rPr>
          <w:rFonts w:ascii="宋体" w:eastAsia="宋体" w:hAnsi="宋体" w:cs="宋体" w:hint="eastAsia"/>
          <w:color w:val="000000" w:themeColor="text1"/>
        </w:rPr>
        <w:t>年），国家食品药品监督管理局《药物临床试验质量管理规范》</w:t>
      </w:r>
      <w:r w:rsidR="000844E5" w:rsidRPr="003B4307">
        <w:rPr>
          <w:rFonts w:ascii="宋体" w:eastAsia="宋体" w:hAnsi="宋体" w:cs="宋体" w:hint="eastAsia"/>
          <w:color w:val="000000" w:themeColor="text1"/>
        </w:rPr>
        <w:t xml:space="preserve"> </w:t>
      </w:r>
      <w:r w:rsidRPr="003B4307">
        <w:rPr>
          <w:rFonts w:ascii="宋体" w:eastAsia="宋体" w:hAnsi="宋体" w:cs="宋体" w:hint="eastAsia"/>
          <w:color w:val="000000" w:themeColor="text1"/>
        </w:rPr>
        <w:t>（2003年）、《医疗器械临床试验质量管理规范》（2016年）、《药物临床试验伦理审查工作指导原则》（2010年），国家中医药管理局《中医药临床研究伦理审查管理规范》（2010），所有在我院实施的涉及人的生物医学研究项目，包括对可辨认身份的人体组织或数据的下列范围的临床研究项目，应依据本指南向伦理委员会提交伦理审查申请/报告：</w:t>
      </w:r>
    </w:p>
    <w:p w:rsidR="007E2C35" w:rsidRPr="003B4307" w:rsidRDefault="008A0C36">
      <w:pPr>
        <w:numPr>
          <w:ilvl w:val="255"/>
          <w:numId w:val="0"/>
        </w:numPr>
        <w:spacing w:line="400" w:lineRule="exact"/>
        <w:rPr>
          <w:rFonts w:ascii="宋体" w:eastAsia="宋体" w:hAnsi="宋体" w:cs="宋体"/>
          <w:bCs/>
          <w:color w:val="000000" w:themeColor="text1"/>
        </w:rPr>
      </w:pPr>
      <w:r w:rsidRPr="003B4307">
        <w:rPr>
          <w:rFonts w:ascii="宋体" w:eastAsia="宋体" w:hAnsi="宋体" w:cs="宋体" w:hint="eastAsia"/>
          <w:bCs/>
          <w:color w:val="000000" w:themeColor="text1"/>
        </w:rPr>
        <w:t xml:space="preserve">   （一）药物临床试验；</w:t>
      </w:r>
    </w:p>
    <w:p w:rsidR="007E2C35" w:rsidRPr="003B4307" w:rsidRDefault="008A0C36">
      <w:pPr>
        <w:numPr>
          <w:ilvl w:val="255"/>
          <w:numId w:val="0"/>
        </w:numPr>
        <w:spacing w:line="400" w:lineRule="exact"/>
        <w:rPr>
          <w:rFonts w:ascii="宋体" w:eastAsia="宋体" w:hAnsi="宋体" w:cs="宋体"/>
          <w:color w:val="000000" w:themeColor="text1"/>
          <w:kern w:val="0"/>
          <w:szCs w:val="21"/>
        </w:rPr>
      </w:pPr>
      <w:r w:rsidRPr="003B4307">
        <w:rPr>
          <w:rFonts w:ascii="Arial" w:eastAsia="宋体" w:hAnsi="Arial" w:cs="Arial" w:hint="eastAsia"/>
          <w:color w:val="000000" w:themeColor="text1"/>
          <w:szCs w:val="21"/>
          <w:shd w:val="clear" w:color="auto" w:fill="FFFFFF"/>
        </w:rPr>
        <w:t xml:space="preserve">   </w:t>
      </w:r>
      <w:r w:rsidRPr="003B4307">
        <w:rPr>
          <w:rFonts w:ascii="Arial" w:eastAsia="宋体" w:hAnsi="Arial" w:cs="Arial" w:hint="eastAsia"/>
          <w:color w:val="000000" w:themeColor="text1"/>
          <w:szCs w:val="21"/>
          <w:shd w:val="clear" w:color="auto" w:fill="FFFFFF"/>
        </w:rPr>
        <w:t>（二）</w:t>
      </w:r>
      <w:r w:rsidRPr="003B4307">
        <w:rPr>
          <w:rFonts w:ascii="宋体" w:eastAsia="宋体" w:hAnsi="宋体" w:cs="宋体" w:hint="eastAsia"/>
          <w:color w:val="000000" w:themeColor="text1"/>
          <w:kern w:val="0"/>
          <w:szCs w:val="21"/>
        </w:rPr>
        <w:t>医疗器械临床试验；</w:t>
      </w:r>
    </w:p>
    <w:p w:rsidR="007E2C35" w:rsidRPr="003B4307" w:rsidRDefault="008A0C36">
      <w:pPr>
        <w:numPr>
          <w:ilvl w:val="255"/>
          <w:numId w:val="0"/>
        </w:numPr>
        <w:spacing w:line="400" w:lineRule="exact"/>
        <w:rPr>
          <w:rFonts w:ascii="宋体" w:eastAsia="宋体" w:hAnsi="宋体" w:cs="宋体"/>
          <w:color w:val="000000" w:themeColor="text1"/>
          <w:kern w:val="0"/>
          <w:szCs w:val="21"/>
        </w:rPr>
      </w:pPr>
      <w:r w:rsidRPr="003B4307">
        <w:rPr>
          <w:rFonts w:ascii="Arial" w:eastAsia="宋体" w:hAnsi="Arial" w:cs="Arial" w:hint="eastAsia"/>
          <w:color w:val="000000" w:themeColor="text1"/>
          <w:szCs w:val="21"/>
          <w:shd w:val="clear" w:color="auto" w:fill="FFFFFF"/>
        </w:rPr>
        <w:t xml:space="preserve">   </w:t>
      </w:r>
      <w:r w:rsidRPr="003B4307">
        <w:rPr>
          <w:rFonts w:ascii="Arial" w:eastAsia="宋体" w:hAnsi="Arial" w:cs="Arial" w:hint="eastAsia"/>
          <w:color w:val="000000" w:themeColor="text1"/>
          <w:szCs w:val="21"/>
          <w:shd w:val="clear" w:color="auto" w:fill="FFFFFF"/>
        </w:rPr>
        <w:t>（三）</w:t>
      </w:r>
      <w:r w:rsidRPr="003B4307">
        <w:rPr>
          <w:rFonts w:ascii="宋体" w:eastAsia="宋体" w:hAnsi="宋体" w:cs="宋体" w:hint="eastAsia"/>
          <w:color w:val="000000" w:themeColor="text1"/>
          <w:kern w:val="0"/>
          <w:szCs w:val="21"/>
        </w:rPr>
        <w:t>涉及人的临床研究科研项目；</w:t>
      </w:r>
    </w:p>
    <w:p w:rsidR="007E2C35" w:rsidRPr="003B4307" w:rsidRDefault="008A0C36">
      <w:pPr>
        <w:numPr>
          <w:ilvl w:val="255"/>
          <w:numId w:val="0"/>
        </w:numPr>
        <w:spacing w:line="400" w:lineRule="exact"/>
        <w:rPr>
          <w:rFonts w:ascii="宋体" w:eastAsia="宋体" w:hAnsi="宋体" w:cs="宋体"/>
          <w:color w:val="000000" w:themeColor="text1"/>
          <w:kern w:val="0"/>
          <w:szCs w:val="21"/>
        </w:rPr>
      </w:pPr>
      <w:r w:rsidRPr="003B4307">
        <w:rPr>
          <w:rFonts w:ascii="Arial" w:eastAsia="宋体" w:hAnsi="Arial" w:cs="Arial" w:hint="eastAsia"/>
          <w:color w:val="000000" w:themeColor="text1"/>
          <w:szCs w:val="21"/>
          <w:shd w:val="clear" w:color="auto" w:fill="FFFFFF"/>
        </w:rPr>
        <w:t xml:space="preserve">   </w:t>
      </w:r>
      <w:r w:rsidRPr="003B4307">
        <w:rPr>
          <w:rFonts w:ascii="Arial" w:eastAsia="宋体" w:hAnsi="Arial" w:cs="Arial" w:hint="eastAsia"/>
          <w:color w:val="000000" w:themeColor="text1"/>
          <w:szCs w:val="21"/>
          <w:shd w:val="clear" w:color="auto" w:fill="FFFFFF"/>
        </w:rPr>
        <w:t>（四）</w:t>
      </w:r>
      <w:r w:rsidRPr="003B4307">
        <w:rPr>
          <w:rFonts w:ascii="宋体" w:eastAsia="宋体" w:hAnsi="宋体" w:cs="宋体" w:hint="eastAsia"/>
          <w:color w:val="000000" w:themeColor="text1"/>
          <w:kern w:val="0"/>
          <w:szCs w:val="21"/>
        </w:rPr>
        <w:t>医疗新技术。</w:t>
      </w:r>
    </w:p>
    <w:p w:rsidR="007E2C35" w:rsidRPr="003B4307" w:rsidRDefault="008A0C36" w:rsidP="005F4325">
      <w:pPr>
        <w:numPr>
          <w:ilvl w:val="255"/>
          <w:numId w:val="0"/>
        </w:numPr>
        <w:spacing w:line="400" w:lineRule="exact"/>
        <w:ind w:firstLineChars="196" w:firstLine="413"/>
        <w:rPr>
          <w:rFonts w:asciiTheme="minorEastAsia" w:hAnsiTheme="minorEastAsia" w:cstheme="minorEastAsia"/>
          <w:b/>
          <w:bCs/>
          <w:color w:val="000000" w:themeColor="text1"/>
          <w:szCs w:val="21"/>
        </w:rPr>
      </w:pPr>
      <w:r w:rsidRPr="003B4307">
        <w:rPr>
          <w:rFonts w:asciiTheme="minorEastAsia" w:hAnsiTheme="minorEastAsia" w:cstheme="minorEastAsia" w:hint="eastAsia"/>
          <w:b/>
          <w:bCs/>
          <w:color w:val="000000" w:themeColor="text1"/>
          <w:kern w:val="0"/>
          <w:szCs w:val="21"/>
        </w:rPr>
        <w:t>二、</w:t>
      </w:r>
      <w:r w:rsidRPr="003B4307">
        <w:rPr>
          <w:rFonts w:asciiTheme="minorEastAsia" w:hAnsiTheme="minorEastAsia" w:cstheme="minorEastAsia" w:hint="eastAsia"/>
          <w:b/>
          <w:bCs/>
          <w:color w:val="000000" w:themeColor="text1"/>
          <w:szCs w:val="21"/>
        </w:rPr>
        <w:t>申请/报告的类别</w:t>
      </w:r>
    </w:p>
    <w:p w:rsidR="007E2C35" w:rsidRPr="003B4307" w:rsidRDefault="008A0C36">
      <w:pPr>
        <w:numPr>
          <w:ilvl w:val="255"/>
          <w:numId w:val="0"/>
        </w:numPr>
        <w:spacing w:line="400" w:lineRule="exact"/>
        <w:rPr>
          <w:rFonts w:ascii="Arial" w:eastAsia="Tahoma" w:hAnsi="Arial" w:cs="Arial"/>
          <w:color w:val="000000" w:themeColor="text1"/>
          <w:szCs w:val="21"/>
          <w:shd w:val="clear" w:color="auto" w:fill="FFFFFF"/>
        </w:rPr>
      </w:pPr>
      <w:r w:rsidRPr="003B4307">
        <w:rPr>
          <w:rFonts w:ascii="Arial" w:eastAsia="宋体" w:hAnsi="Arial" w:cs="Arial" w:hint="eastAsia"/>
          <w:color w:val="000000" w:themeColor="text1"/>
          <w:szCs w:val="21"/>
          <w:shd w:val="clear" w:color="auto" w:fill="FFFFFF"/>
        </w:rPr>
        <w:t xml:space="preserve">   </w:t>
      </w:r>
      <w:r w:rsidRPr="003B4307">
        <w:rPr>
          <w:rFonts w:ascii="Arial" w:eastAsia="宋体" w:hAnsi="Arial" w:cs="Arial" w:hint="eastAsia"/>
          <w:color w:val="000000" w:themeColor="text1"/>
          <w:szCs w:val="21"/>
          <w:shd w:val="clear" w:color="auto" w:fill="FFFFFF"/>
        </w:rPr>
        <w:t>（一）</w:t>
      </w:r>
      <w:r w:rsidRPr="003B4307">
        <w:rPr>
          <w:rFonts w:ascii="Arial" w:eastAsia="Tahoma" w:hAnsi="Arial" w:cs="Arial"/>
          <w:color w:val="000000" w:themeColor="text1"/>
          <w:szCs w:val="21"/>
          <w:shd w:val="clear" w:color="auto" w:fill="FFFFFF"/>
        </w:rPr>
        <w:t>初始审查申请</w:t>
      </w:r>
    </w:p>
    <w:p w:rsidR="007E2C35" w:rsidRPr="003B4307" w:rsidRDefault="008A0C36" w:rsidP="005F4325">
      <w:pPr>
        <w:numPr>
          <w:ilvl w:val="255"/>
          <w:numId w:val="0"/>
        </w:numPr>
        <w:spacing w:line="400" w:lineRule="exact"/>
        <w:ind w:firstLineChars="200" w:firstLine="420"/>
        <w:rPr>
          <w:rFonts w:ascii="Arial" w:eastAsia="Tahoma" w:hAnsi="Arial" w:cs="Arial"/>
          <w:color w:val="000000" w:themeColor="text1"/>
          <w:szCs w:val="21"/>
          <w:shd w:val="clear" w:color="auto" w:fill="FFFFFF"/>
        </w:rPr>
      </w:pPr>
      <w:r w:rsidRPr="003B4307">
        <w:rPr>
          <w:rFonts w:ascii="Arial" w:eastAsia="Tahoma" w:hAnsi="Arial" w:cs="Arial"/>
          <w:color w:val="000000" w:themeColor="text1"/>
          <w:szCs w:val="21"/>
          <w:shd w:val="clear" w:color="auto" w:fill="FFFFFF"/>
        </w:rPr>
        <w:t>初始审查申请：符合上述范围的研究项目，应在研究开始前提交《初始审查申请》，经批准后方可实施。</w:t>
      </w:r>
    </w:p>
    <w:p w:rsidR="005F4325" w:rsidRPr="003B4307" w:rsidRDefault="008A0C36" w:rsidP="005F4325">
      <w:pPr>
        <w:numPr>
          <w:ilvl w:val="255"/>
          <w:numId w:val="0"/>
        </w:numPr>
        <w:spacing w:line="400" w:lineRule="exact"/>
        <w:ind w:left="420" w:hangingChars="200" w:hanging="420"/>
        <w:rPr>
          <w:rFonts w:asciiTheme="minorEastAsia" w:hAnsiTheme="minorEastAsia" w:cstheme="minorEastAsia"/>
          <w:color w:val="000000" w:themeColor="text1"/>
          <w:szCs w:val="21"/>
          <w:shd w:val="clear" w:color="auto" w:fill="FFFFFF"/>
        </w:rPr>
      </w:pPr>
      <w:r w:rsidRPr="003B4307">
        <w:rPr>
          <w:rFonts w:ascii="Arial" w:eastAsia="宋体" w:hAnsi="Arial" w:cs="Arial" w:hint="eastAsia"/>
          <w:color w:val="000000" w:themeColor="text1"/>
          <w:szCs w:val="21"/>
          <w:shd w:val="clear" w:color="auto" w:fill="FFFFFF"/>
        </w:rPr>
        <w:t xml:space="preserve">   </w:t>
      </w:r>
      <w:r w:rsidRPr="003B4307">
        <w:rPr>
          <w:rFonts w:ascii="Arial" w:eastAsia="宋体" w:hAnsi="Arial" w:cs="Arial" w:hint="eastAsia"/>
          <w:color w:val="000000" w:themeColor="text1"/>
          <w:szCs w:val="21"/>
          <w:shd w:val="clear" w:color="auto" w:fill="FFFFFF"/>
        </w:rPr>
        <w:t>（二）</w:t>
      </w:r>
      <w:r w:rsidRPr="003B4307">
        <w:rPr>
          <w:rFonts w:ascii="Arial" w:eastAsia="Tahoma" w:hAnsi="Arial" w:cs="Arial"/>
          <w:color w:val="000000" w:themeColor="text1"/>
          <w:szCs w:val="21"/>
          <w:shd w:val="clear" w:color="auto" w:fill="FFFFFF"/>
        </w:rPr>
        <w:t>跟踪审查</w:t>
      </w:r>
      <w:r w:rsidRPr="003B4307">
        <w:rPr>
          <w:rFonts w:ascii="Arial" w:eastAsia="Tahoma" w:hAnsi="Arial" w:cs="Arial"/>
          <w:color w:val="000000" w:themeColor="text1"/>
          <w:szCs w:val="21"/>
          <w:shd w:val="clear" w:color="auto" w:fill="FFFFFF"/>
        </w:rPr>
        <w:br/>
      </w:r>
      <w:r w:rsidRPr="003B4307">
        <w:rPr>
          <w:rFonts w:asciiTheme="minorEastAsia" w:hAnsiTheme="minorEastAsia" w:cstheme="minorEastAsia" w:hint="eastAsia"/>
          <w:color w:val="000000" w:themeColor="text1"/>
          <w:szCs w:val="21"/>
          <w:shd w:val="clear" w:color="auto" w:fill="FFFFFF"/>
        </w:rPr>
        <w:t>1、修正案审查申请：研究过程中若变更主要研究者，对临床研究方案、知情同意书、</w:t>
      </w:r>
    </w:p>
    <w:p w:rsidR="007E2C35" w:rsidRPr="003B4307" w:rsidRDefault="008A0C36" w:rsidP="005F4325">
      <w:pPr>
        <w:numPr>
          <w:ilvl w:val="255"/>
          <w:numId w:val="0"/>
        </w:numPr>
        <w:spacing w:line="400" w:lineRule="exact"/>
        <w:ind w:left="420" w:hangingChars="200" w:hanging="420"/>
        <w:rPr>
          <w:rFonts w:asciiTheme="minorEastAsia" w:hAnsiTheme="minorEastAsia" w:cstheme="minorEastAsia"/>
          <w:color w:val="000000" w:themeColor="text1"/>
          <w:szCs w:val="21"/>
          <w:shd w:val="clear" w:color="auto" w:fill="FFFFFF"/>
        </w:rPr>
      </w:pPr>
      <w:r w:rsidRPr="003B4307">
        <w:rPr>
          <w:rFonts w:asciiTheme="minorEastAsia" w:hAnsiTheme="minorEastAsia" w:cstheme="minorEastAsia" w:hint="eastAsia"/>
          <w:color w:val="000000" w:themeColor="text1"/>
          <w:szCs w:val="21"/>
          <w:shd w:val="clear" w:color="auto" w:fill="FFFFFF"/>
        </w:rPr>
        <w:t>招募材料等的任何修改，应向伦理委员会提交修正案审查申请，经批准后执行。</w:t>
      </w:r>
    </w:p>
    <w:p w:rsidR="007E2C35" w:rsidRPr="003B4307" w:rsidRDefault="008A0C36">
      <w:pPr>
        <w:numPr>
          <w:ilvl w:val="255"/>
          <w:numId w:val="0"/>
        </w:numPr>
        <w:spacing w:line="400" w:lineRule="exact"/>
        <w:rPr>
          <w:rFonts w:asciiTheme="minorEastAsia" w:hAnsiTheme="minorEastAsia" w:cstheme="minorEastAsia"/>
          <w:color w:val="000000" w:themeColor="text1"/>
          <w:szCs w:val="21"/>
          <w:shd w:val="clear" w:color="auto" w:fill="FFFFFF"/>
        </w:rPr>
      </w:pPr>
      <w:r w:rsidRPr="003B4307">
        <w:rPr>
          <w:rFonts w:asciiTheme="minorEastAsia" w:hAnsiTheme="minorEastAsia" w:cstheme="minorEastAsia" w:hint="eastAsia"/>
          <w:color w:val="000000" w:themeColor="text1"/>
          <w:szCs w:val="21"/>
          <w:shd w:val="clear" w:color="auto" w:fill="FFFFFF"/>
        </w:rPr>
        <w:t xml:space="preserve">    2、研究进展报告：应在伦理审查批件有效期或定期跟踪审查的截止日期前1个月提交研究进展报告；申办者应当向组长单位伦理委员会提交整个研究年度报告；当出现任何可能显著影响研究进行或增加受试者危险的情况时，应以研究进展报告的方式，及时报告伦理委员会。</w:t>
      </w:r>
    </w:p>
    <w:p w:rsidR="007E2C35" w:rsidRPr="003B4307" w:rsidRDefault="008A0C36">
      <w:pPr>
        <w:pStyle w:val="a4"/>
        <w:widowControl/>
        <w:spacing w:line="400" w:lineRule="atLeast"/>
        <w:rPr>
          <w:rFonts w:asciiTheme="minorEastAsia" w:hAnsiTheme="minorEastAsia" w:cstheme="minorEastAsia"/>
          <w:color w:val="000000" w:themeColor="text1"/>
          <w:sz w:val="21"/>
          <w:szCs w:val="21"/>
          <w:shd w:val="clear" w:color="auto" w:fill="FFFFFF"/>
        </w:rPr>
      </w:pPr>
      <w:r w:rsidRPr="003B4307">
        <w:rPr>
          <w:rFonts w:asciiTheme="minorEastAsia" w:hAnsiTheme="minorEastAsia" w:cstheme="minorEastAsia" w:hint="eastAsia"/>
          <w:color w:val="000000" w:themeColor="text1"/>
          <w:sz w:val="21"/>
          <w:szCs w:val="21"/>
          <w:shd w:val="clear" w:color="auto" w:fill="FFFFFF"/>
        </w:rPr>
        <w:t xml:space="preserve">    3、严重不良事件报告：</w:t>
      </w:r>
      <w:r w:rsidRPr="003B4307">
        <w:rPr>
          <w:rFonts w:asciiTheme="minorEastAsia" w:hAnsiTheme="minorEastAsia" w:cstheme="minorEastAsia" w:hint="eastAsia"/>
          <w:color w:val="000000" w:themeColor="text1"/>
          <w:sz w:val="21"/>
          <w:szCs w:val="21"/>
        </w:rPr>
        <w:t>发生严重不良事件，应及时向伦理委员会报告。</w:t>
      </w:r>
      <w:r w:rsidRPr="003B4307">
        <w:rPr>
          <w:rFonts w:asciiTheme="minorEastAsia" w:hAnsiTheme="minorEastAsia" w:cstheme="minorEastAsia" w:hint="eastAsia"/>
          <w:color w:val="000000" w:themeColor="text1"/>
          <w:sz w:val="21"/>
          <w:szCs w:val="21"/>
          <w:shd w:val="clear" w:color="auto" w:fill="FFFFFF"/>
        </w:rPr>
        <w:t>申办者在收到任何来源的安全性信息后，应进行分析评估，包括严重性、相关性以及是否预期事件等。定期汇总后经本中心研究者报告伦理委员会。关于研究药物相关性判断，申办者与研究者不一致时，申办者和研究者意见均应在报告中详细说明。</w:t>
      </w:r>
      <w:r w:rsidRPr="003B4307">
        <w:rPr>
          <w:rFonts w:asciiTheme="minorEastAsia" w:hAnsiTheme="minorEastAsia" w:cstheme="minorEastAsia" w:hint="eastAsia"/>
          <w:color w:val="000000" w:themeColor="text1"/>
          <w:sz w:val="21"/>
          <w:szCs w:val="21"/>
        </w:rPr>
        <w:t>发生在本中心的严重不良事件，填写《严重不良事件报告》、《本中心SAE汇总表》，24小时内汇报。发生在中国其他中心的严重不良事件，填写《国内非本中心SAE报告汇总表》，及时向伦理委员会汇报。</w:t>
      </w:r>
      <w:r w:rsidR="005F4325" w:rsidRPr="003B4307">
        <w:rPr>
          <w:rFonts w:asciiTheme="minorEastAsia" w:hAnsiTheme="minorEastAsia" w:cstheme="minorEastAsia" w:hint="eastAsia"/>
          <w:color w:val="000000" w:themeColor="text1"/>
          <w:sz w:val="21"/>
          <w:szCs w:val="21"/>
        </w:rPr>
        <w:t>国际多中心项目，其可疑的非预期的严重药物不良反应（SUSAR），</w:t>
      </w:r>
      <w:r w:rsidRPr="003B4307">
        <w:rPr>
          <w:rFonts w:asciiTheme="minorEastAsia" w:hAnsiTheme="minorEastAsia" w:cstheme="minorEastAsia" w:hint="eastAsia"/>
          <w:color w:val="000000" w:themeColor="text1"/>
          <w:sz w:val="21"/>
          <w:szCs w:val="21"/>
        </w:rPr>
        <w:t>填写《SUSAR汇总表》，及时向伦理委员会汇报。</w:t>
      </w:r>
    </w:p>
    <w:p w:rsidR="007E2C35" w:rsidRPr="003B4307" w:rsidRDefault="008A0C36">
      <w:pPr>
        <w:numPr>
          <w:ilvl w:val="255"/>
          <w:numId w:val="0"/>
        </w:numPr>
        <w:spacing w:line="400" w:lineRule="exact"/>
        <w:rPr>
          <w:rFonts w:asciiTheme="minorEastAsia" w:hAnsiTheme="minorEastAsia" w:cstheme="minorEastAsia"/>
          <w:color w:val="000000" w:themeColor="text1"/>
          <w:szCs w:val="21"/>
          <w:shd w:val="clear" w:color="auto" w:fill="FFFFFF"/>
        </w:rPr>
      </w:pPr>
      <w:r w:rsidRPr="003B4307">
        <w:rPr>
          <w:rFonts w:asciiTheme="minorEastAsia" w:hAnsiTheme="minorEastAsia" w:cstheme="minorEastAsia" w:hint="eastAsia"/>
          <w:color w:val="000000" w:themeColor="text1"/>
          <w:szCs w:val="21"/>
          <w:shd w:val="clear" w:color="auto" w:fill="FFFFFF"/>
        </w:rPr>
        <w:t xml:space="preserve">    4、违背方案报告</w:t>
      </w:r>
    </w:p>
    <w:p w:rsidR="007E2C35" w:rsidRPr="003B4307" w:rsidRDefault="008A0C36">
      <w:pPr>
        <w:numPr>
          <w:ilvl w:val="255"/>
          <w:numId w:val="0"/>
        </w:numPr>
        <w:spacing w:line="400" w:lineRule="exact"/>
        <w:ind w:firstLineChars="200" w:firstLine="420"/>
        <w:rPr>
          <w:rFonts w:asciiTheme="minorEastAsia" w:hAnsiTheme="minorEastAsia" w:cstheme="minorEastAsia"/>
          <w:color w:val="000000" w:themeColor="text1"/>
          <w:szCs w:val="21"/>
          <w:shd w:val="clear" w:color="auto" w:fill="FFFFFF"/>
        </w:rPr>
      </w:pPr>
      <w:bookmarkStart w:id="0" w:name="OLE_LINK1"/>
      <w:r w:rsidRPr="003B4307">
        <w:rPr>
          <w:rFonts w:ascii="Arial" w:eastAsia="Tahoma" w:hAnsi="Arial" w:cs="Arial"/>
          <w:color w:val="000000" w:themeColor="text1"/>
          <w:szCs w:val="21"/>
          <w:shd w:val="clear" w:color="auto" w:fill="FFFFFF"/>
        </w:rPr>
        <w:lastRenderedPageBreak/>
        <w:t>需要报告</w:t>
      </w:r>
      <w:bookmarkEnd w:id="0"/>
      <w:r w:rsidRPr="003B4307">
        <w:rPr>
          <w:rFonts w:ascii="Arial" w:eastAsia="Tahoma" w:hAnsi="Arial" w:cs="Arial"/>
          <w:color w:val="000000" w:themeColor="text1"/>
          <w:szCs w:val="21"/>
          <w:shd w:val="clear" w:color="auto" w:fill="FFFFFF"/>
        </w:rPr>
        <w:t>的违背方案情况包括：</w:t>
      </w:r>
      <w:r w:rsidRPr="003B4307">
        <w:rPr>
          <w:rFonts w:ascii="Arial" w:eastAsia="Tahoma" w:hAnsi="Arial" w:cs="Arial"/>
          <w:color w:val="000000" w:themeColor="text1"/>
          <w:szCs w:val="21"/>
          <w:shd w:val="clear" w:color="auto" w:fill="FFFFFF"/>
        </w:rPr>
        <w:t>①</w:t>
      </w:r>
      <w:r w:rsidRPr="003B4307">
        <w:rPr>
          <w:rFonts w:ascii="Arial" w:eastAsia="宋体" w:hAnsi="Arial" w:cs="Arial" w:hint="eastAsia"/>
          <w:color w:val="000000" w:themeColor="text1"/>
          <w:szCs w:val="21"/>
          <w:shd w:val="clear" w:color="auto" w:fill="FFFFFF"/>
        </w:rPr>
        <w:t>重大的</w:t>
      </w:r>
      <w:r w:rsidRPr="003B4307">
        <w:rPr>
          <w:rFonts w:asciiTheme="minorEastAsia" w:hAnsiTheme="minorEastAsia" w:cstheme="minorEastAsia" w:hint="eastAsia"/>
          <w:color w:val="000000" w:themeColor="text1"/>
          <w:szCs w:val="21"/>
          <w:shd w:val="clear" w:color="auto" w:fill="FFFFFF"/>
        </w:rPr>
        <w:t>违背方案：研究纳入了不符合纳入标准或符合排除标准的受试者，符合中止试验规定而未让受试者退出研究，给予错误治疗或剂量，给予方案禁止的合并用药等没有遵从方案开展研究的情况；或可能对受试者的权益/健康以及研究的科学性造成显著影响等违背GCP原则的情况。②持续违背方案，或研究者不配合监察/稽查，或对违规事件不予纠正。凡是发生上述研究者违背GCP原则、没有遵从方案开展研究，可能对受试者的权益/健康以及研究的科学性造成显著影响的情况，申办者/监查员/研究者应提交违背方案报告。为避免研究对受试者的即刻危险，研究者可在伦理委员会批准前偏离研究方案，事后应以违背方案报告的方式，向伦理委员会报告任何偏离已批准方案之处并作解释。违背方案应及时向伦理委员会报告。</w:t>
      </w:r>
    </w:p>
    <w:p w:rsidR="007E2C35" w:rsidRPr="003B4307" w:rsidRDefault="008A0C36">
      <w:pPr>
        <w:numPr>
          <w:ilvl w:val="255"/>
          <w:numId w:val="0"/>
        </w:numPr>
        <w:spacing w:line="400" w:lineRule="exact"/>
        <w:rPr>
          <w:rFonts w:asciiTheme="minorEastAsia" w:hAnsiTheme="minorEastAsia" w:cstheme="minorEastAsia"/>
          <w:color w:val="000000" w:themeColor="text1"/>
          <w:szCs w:val="21"/>
          <w:shd w:val="clear" w:color="auto" w:fill="FFFFFF"/>
        </w:rPr>
      </w:pPr>
      <w:r w:rsidRPr="003B4307">
        <w:rPr>
          <w:rFonts w:asciiTheme="minorEastAsia" w:hAnsiTheme="minorEastAsia" w:cstheme="minorEastAsia" w:hint="eastAsia"/>
          <w:color w:val="000000" w:themeColor="text1"/>
          <w:szCs w:val="21"/>
          <w:shd w:val="clear" w:color="auto" w:fill="FFFFFF"/>
        </w:rPr>
        <w:t xml:space="preserve">    5、暂停/终止研究报告：研究者/申办者暂停或提前终止临床研究，应及时向伦理委员会提交暂停/终止研究报告。</w:t>
      </w:r>
      <w:r w:rsidRPr="003B4307">
        <w:rPr>
          <w:rFonts w:asciiTheme="minorEastAsia" w:hAnsiTheme="minorEastAsia" w:cstheme="minorEastAsia" w:hint="eastAsia"/>
          <w:color w:val="000000" w:themeColor="text1"/>
          <w:szCs w:val="21"/>
          <w:shd w:val="clear" w:color="auto" w:fill="FFFFFF"/>
        </w:rPr>
        <w:br/>
        <w:t xml:space="preserve">    6、结题报告：完成临床研究，应及时向伦理委员会提交结题报告。</w:t>
      </w:r>
    </w:p>
    <w:p w:rsidR="007E2C35" w:rsidRPr="003B4307" w:rsidRDefault="008A0C36">
      <w:pPr>
        <w:numPr>
          <w:ilvl w:val="255"/>
          <w:numId w:val="0"/>
        </w:numPr>
        <w:spacing w:line="400" w:lineRule="exact"/>
        <w:rPr>
          <w:rFonts w:asciiTheme="minorEastAsia" w:hAnsiTheme="minorEastAsia" w:cstheme="minorEastAsia"/>
          <w:color w:val="000000" w:themeColor="text1"/>
          <w:szCs w:val="21"/>
          <w:shd w:val="clear" w:color="auto" w:fill="FFFFFF"/>
        </w:rPr>
      </w:pPr>
      <w:r w:rsidRPr="003B4307">
        <w:rPr>
          <w:rFonts w:asciiTheme="minorEastAsia" w:hAnsiTheme="minorEastAsia" w:cstheme="minorEastAsia" w:hint="eastAsia"/>
          <w:color w:val="000000" w:themeColor="text1"/>
          <w:szCs w:val="21"/>
          <w:shd w:val="clear" w:color="auto" w:fill="FFFFFF"/>
        </w:rPr>
        <w:t xml:space="preserve">   （三）复审</w:t>
      </w:r>
    </w:p>
    <w:p w:rsidR="007E2C35" w:rsidRPr="003B4307" w:rsidRDefault="008A0C36" w:rsidP="00AC3E64">
      <w:pPr>
        <w:pStyle w:val="a3"/>
        <w:widowControl/>
        <w:spacing w:line="400" w:lineRule="exact"/>
        <w:ind w:leftChars="10" w:left="21"/>
        <w:rPr>
          <w:rFonts w:ascii="宋体" w:hAnsi="宋体" w:cs="宋体"/>
          <w:b/>
          <w:color w:val="000000" w:themeColor="text1"/>
          <w:sz w:val="21"/>
          <w:szCs w:val="21"/>
        </w:rPr>
      </w:pPr>
      <w:r w:rsidRPr="003B4307">
        <w:rPr>
          <w:rFonts w:ascii="Arial" w:eastAsia="Tahoma" w:hAnsi="Arial" w:cs="Arial"/>
          <w:color w:val="000000" w:themeColor="text1"/>
          <w:sz w:val="21"/>
          <w:szCs w:val="21"/>
          <w:shd w:val="clear" w:color="auto" w:fill="FFFFFF"/>
        </w:rPr>
        <w:t>复审申请：</w:t>
      </w:r>
      <w:r w:rsidRPr="003B4307">
        <w:rPr>
          <w:rFonts w:ascii="Arial" w:eastAsia="宋体" w:hAnsi="Arial" w:cs="Arial" w:hint="eastAsia"/>
          <w:color w:val="000000" w:themeColor="text1"/>
          <w:sz w:val="21"/>
          <w:szCs w:val="21"/>
          <w:shd w:val="clear" w:color="auto" w:fill="FFFFFF"/>
        </w:rPr>
        <w:t>在</w:t>
      </w:r>
      <w:r w:rsidRPr="003B4307">
        <w:rPr>
          <w:rFonts w:ascii="Arial" w:eastAsia="Tahoma" w:hAnsi="Arial" w:cs="Arial"/>
          <w:color w:val="000000" w:themeColor="text1"/>
          <w:sz w:val="21"/>
          <w:szCs w:val="21"/>
          <w:shd w:val="clear" w:color="auto" w:fill="FFFFFF"/>
        </w:rPr>
        <w:t>上述初始审查和跟踪审查后，</w:t>
      </w:r>
      <w:r w:rsidRPr="003B4307">
        <w:rPr>
          <w:rFonts w:ascii="Arial" w:eastAsia="宋体" w:hAnsi="Arial" w:cs="Arial" w:hint="eastAsia"/>
          <w:color w:val="000000" w:themeColor="text1"/>
          <w:sz w:val="21"/>
          <w:szCs w:val="21"/>
          <w:shd w:val="clear" w:color="auto" w:fill="FFFFFF"/>
        </w:rPr>
        <w:t>申请人</w:t>
      </w:r>
      <w:r w:rsidRPr="003B4307">
        <w:rPr>
          <w:rFonts w:ascii="Arial" w:eastAsia="Tahoma" w:hAnsi="Arial" w:cs="Arial"/>
          <w:color w:val="000000" w:themeColor="text1"/>
          <w:sz w:val="21"/>
          <w:szCs w:val="21"/>
          <w:shd w:val="clear" w:color="auto" w:fill="FFFFFF"/>
        </w:rPr>
        <w:t>按伦理审查意见</w:t>
      </w:r>
      <w:r w:rsidRPr="003B4307">
        <w:rPr>
          <w:rFonts w:asciiTheme="minorEastAsia" w:eastAsiaTheme="minorEastAsia" w:hAnsiTheme="minorEastAsia" w:cstheme="minorEastAsia" w:hint="eastAsia"/>
          <w:color w:val="000000" w:themeColor="text1"/>
          <w:sz w:val="21"/>
          <w:szCs w:val="21"/>
          <w:shd w:val="clear" w:color="auto" w:fill="FFFFFF"/>
        </w:rPr>
        <w:t>“作必要的修正后同意”、“作必要的修正后重审”，对方案进行修改后，应以“复审申请”的方式再次送审，经伦理委员会批准</w:t>
      </w:r>
      <w:r w:rsidRPr="003B4307">
        <w:rPr>
          <w:rFonts w:ascii="Arial" w:eastAsia="Tahoma" w:hAnsi="Arial" w:cs="Arial"/>
          <w:color w:val="000000" w:themeColor="text1"/>
          <w:sz w:val="21"/>
          <w:szCs w:val="21"/>
          <w:shd w:val="clear" w:color="auto" w:fill="FFFFFF"/>
        </w:rPr>
        <w:t>后方可实施；</w:t>
      </w:r>
      <w:r w:rsidRPr="003B4307">
        <w:rPr>
          <w:rFonts w:ascii="宋体" w:eastAsia="宋体" w:hAnsi="宋体" w:cs="宋体" w:hint="eastAsia"/>
          <w:color w:val="000000" w:themeColor="text1"/>
          <w:kern w:val="2"/>
          <w:sz w:val="21"/>
          <w:szCs w:val="21"/>
        </w:rPr>
        <w:t>暂停研究项目重新启动，应以“复审申请”的方式申请，经伦理委员会批准后方可实施；</w:t>
      </w:r>
      <w:r w:rsidRPr="003B4307">
        <w:rPr>
          <w:rFonts w:ascii="Arial" w:eastAsia="Tahoma" w:hAnsi="Arial" w:cs="Arial"/>
          <w:color w:val="000000" w:themeColor="text1"/>
          <w:sz w:val="21"/>
          <w:szCs w:val="21"/>
          <w:shd w:val="clear" w:color="auto" w:fill="FFFFFF"/>
        </w:rPr>
        <w:t>如果对伦理审查意见有不同的看法，可以</w:t>
      </w:r>
      <w:r w:rsidRPr="003B4307">
        <w:rPr>
          <w:rFonts w:asciiTheme="minorEastAsia" w:eastAsiaTheme="minorEastAsia" w:hAnsiTheme="minorEastAsia" w:cstheme="minorEastAsia" w:hint="eastAsia"/>
          <w:color w:val="000000" w:themeColor="text1"/>
          <w:sz w:val="21"/>
          <w:szCs w:val="21"/>
          <w:shd w:val="clear" w:color="auto" w:fill="FFFFFF"/>
        </w:rPr>
        <w:t>“复审申请”的</w:t>
      </w:r>
      <w:r w:rsidRPr="003B4307">
        <w:rPr>
          <w:rFonts w:ascii="Arial" w:eastAsia="Tahoma" w:hAnsi="Arial" w:cs="Arial"/>
          <w:color w:val="000000" w:themeColor="text1"/>
          <w:sz w:val="21"/>
          <w:szCs w:val="21"/>
          <w:shd w:val="clear" w:color="auto" w:fill="FFFFFF"/>
        </w:rPr>
        <w:t>方式申诉不同意见，请伦理委员会重新考虑决定。</w:t>
      </w:r>
      <w:r w:rsidRPr="003B4307">
        <w:rPr>
          <w:rFonts w:asciiTheme="minorEastAsia" w:eastAsiaTheme="minorEastAsia" w:hAnsiTheme="minorEastAsia" w:cstheme="minorEastAsia" w:hint="eastAsia"/>
          <w:color w:val="000000" w:themeColor="text1"/>
          <w:sz w:val="21"/>
          <w:szCs w:val="21"/>
          <w:shd w:val="clear" w:color="auto" w:fill="FFFFFF"/>
        </w:rPr>
        <w:br/>
      </w:r>
      <w:r w:rsidR="00AC3E64" w:rsidRPr="003B4307">
        <w:rPr>
          <w:rFonts w:ascii="宋体" w:eastAsiaTheme="minorEastAsia" w:hAnsi="宋体" w:cs="宋体" w:hint="eastAsia"/>
          <w:color w:val="000000" w:themeColor="text1"/>
          <w:sz w:val="21"/>
          <w:szCs w:val="21"/>
        </w:rPr>
        <w:t xml:space="preserve">    </w:t>
      </w:r>
      <w:r w:rsidRPr="003B4307">
        <w:rPr>
          <w:rFonts w:ascii="宋体" w:hAnsi="宋体" w:cs="宋体" w:hint="eastAsia"/>
          <w:color w:val="000000" w:themeColor="text1"/>
          <w:sz w:val="21"/>
          <w:szCs w:val="21"/>
        </w:rPr>
        <w:t>三、</w:t>
      </w:r>
      <w:r w:rsidRPr="003B4307">
        <w:rPr>
          <w:rFonts w:ascii="宋体" w:hAnsi="宋体" w:cs="宋体" w:hint="eastAsia"/>
          <w:b/>
          <w:color w:val="000000" w:themeColor="text1"/>
          <w:sz w:val="21"/>
          <w:szCs w:val="21"/>
        </w:rPr>
        <w:t>伦理受理审查的流程</w:t>
      </w:r>
    </w:p>
    <w:p w:rsidR="007E2C35" w:rsidRPr="003B4307" w:rsidRDefault="008A0C36">
      <w:pPr>
        <w:numPr>
          <w:ilvl w:val="255"/>
          <w:numId w:val="0"/>
        </w:numPr>
        <w:spacing w:line="400" w:lineRule="exact"/>
        <w:rPr>
          <w:rFonts w:ascii="宋体" w:eastAsia="宋体" w:hAnsi="宋体" w:cs="Times New Roman"/>
          <w:color w:val="000000" w:themeColor="text1"/>
          <w:szCs w:val="21"/>
        </w:rPr>
      </w:pPr>
      <w:r w:rsidRPr="003B4307">
        <w:rPr>
          <w:rFonts w:ascii="宋体" w:eastAsia="宋体" w:hAnsi="宋体" w:cs="Times New Roman" w:hint="eastAsia"/>
          <w:color w:val="000000" w:themeColor="text1"/>
          <w:szCs w:val="21"/>
        </w:rPr>
        <w:t xml:space="preserve">   （一）提交送审文件</w:t>
      </w:r>
    </w:p>
    <w:p w:rsidR="007E2C35" w:rsidRPr="003B4307" w:rsidRDefault="008A0C36">
      <w:pPr>
        <w:pStyle w:val="a4"/>
        <w:numPr>
          <w:ilvl w:val="255"/>
          <w:numId w:val="0"/>
        </w:numPr>
        <w:spacing w:line="400" w:lineRule="exact"/>
        <w:ind w:leftChars="10" w:left="21" w:firstLine="405"/>
        <w:rPr>
          <w:rFonts w:ascii="宋体" w:eastAsia="宋体" w:hAnsi="宋体" w:cs="宋体"/>
          <w:color w:val="000000" w:themeColor="text1"/>
          <w:kern w:val="0"/>
          <w:sz w:val="21"/>
          <w:szCs w:val="21"/>
        </w:rPr>
      </w:pPr>
      <w:r w:rsidRPr="003B4307">
        <w:rPr>
          <w:rFonts w:asciiTheme="minorEastAsia" w:hAnsiTheme="minorEastAsia" w:cstheme="minorEastAsia" w:hint="eastAsia"/>
          <w:color w:val="000000" w:themeColor="text1"/>
          <w:sz w:val="21"/>
          <w:szCs w:val="21"/>
          <w:shd w:val="clear" w:color="auto" w:fill="FFFFFF"/>
        </w:rPr>
        <w:t>1、</w:t>
      </w:r>
      <w:r w:rsidRPr="003B4307">
        <w:rPr>
          <w:rFonts w:ascii="宋体" w:eastAsia="宋体" w:hAnsi="宋体" w:cs="宋体" w:hint="eastAsia"/>
          <w:color w:val="000000" w:themeColor="text1"/>
          <w:kern w:val="0"/>
          <w:sz w:val="21"/>
          <w:szCs w:val="21"/>
        </w:rPr>
        <w:t>申请/报告的表格</w:t>
      </w:r>
      <w:r w:rsidRPr="003B4307">
        <w:rPr>
          <w:rFonts w:ascii="宋体" w:eastAsia="Times New Roman" w:hAnsi="宋体" w:cs="宋体" w:hint="eastAsia"/>
          <w:color w:val="000000" w:themeColor="text1"/>
          <w:kern w:val="0"/>
          <w:sz w:val="21"/>
          <w:szCs w:val="21"/>
        </w:rPr>
        <w:t>可从医院官网首页中的医学伦理委员会链接内下载。</w:t>
      </w:r>
    </w:p>
    <w:p w:rsidR="007E2C35" w:rsidRPr="003B4307" w:rsidRDefault="008A0C36">
      <w:pPr>
        <w:pStyle w:val="a4"/>
        <w:numPr>
          <w:ilvl w:val="255"/>
          <w:numId w:val="0"/>
        </w:numPr>
        <w:spacing w:line="400" w:lineRule="exact"/>
        <w:ind w:leftChars="10" w:left="21" w:firstLine="405"/>
        <w:rPr>
          <w:rFonts w:ascii="宋体" w:eastAsia="Times New Roman" w:hAnsi="宋体" w:cs="宋体"/>
          <w:color w:val="000000" w:themeColor="text1"/>
          <w:sz w:val="21"/>
          <w:szCs w:val="21"/>
        </w:rPr>
      </w:pPr>
      <w:r w:rsidRPr="003B4307">
        <w:rPr>
          <w:rFonts w:ascii="宋体" w:eastAsia="Times New Roman" w:hAnsi="宋体" w:cs="宋体" w:hint="eastAsia"/>
          <w:color w:val="000000" w:themeColor="text1"/>
          <w:kern w:val="0"/>
          <w:sz w:val="21"/>
          <w:szCs w:val="21"/>
        </w:rPr>
        <w:t>网址：</w:t>
      </w:r>
      <w:r w:rsidR="00AC3E64" w:rsidRPr="003B4307">
        <w:rPr>
          <w:rFonts w:asciiTheme="minorEastAsia" w:hAnsiTheme="minorEastAsia"/>
          <w:color w:val="000000" w:themeColor="text1"/>
          <w:sz w:val="21"/>
          <w:szCs w:val="21"/>
        </w:rPr>
        <w:t>http://www.gzhosp.cn/llwyh1/index.htm</w:t>
      </w:r>
      <w:r w:rsidRPr="003B4307">
        <w:rPr>
          <w:rFonts w:ascii="宋体" w:eastAsia="Times New Roman" w:hAnsi="宋体" w:cs="宋体" w:hint="eastAsia"/>
          <w:color w:val="000000" w:themeColor="text1"/>
          <w:kern w:val="0"/>
          <w:sz w:val="21"/>
          <w:szCs w:val="21"/>
        </w:rPr>
        <w:t>。</w:t>
      </w:r>
    </w:p>
    <w:p w:rsidR="007E2C35" w:rsidRPr="003B4307" w:rsidRDefault="008A0C36">
      <w:pPr>
        <w:pStyle w:val="a4"/>
        <w:numPr>
          <w:ilvl w:val="255"/>
          <w:numId w:val="0"/>
        </w:numPr>
        <w:spacing w:line="400" w:lineRule="exact"/>
        <w:ind w:leftChars="10" w:left="21"/>
        <w:rPr>
          <w:rFonts w:ascii="宋体" w:eastAsia="Times New Roman" w:hAnsi="宋体" w:cs="宋体"/>
          <w:color w:val="000000" w:themeColor="text1"/>
          <w:kern w:val="0"/>
          <w:sz w:val="21"/>
          <w:szCs w:val="21"/>
        </w:rPr>
      </w:pPr>
      <w:r w:rsidRPr="003B4307">
        <w:rPr>
          <w:rFonts w:asciiTheme="minorEastAsia" w:hAnsiTheme="minorEastAsia" w:cstheme="minorEastAsia" w:hint="eastAsia"/>
          <w:color w:val="000000" w:themeColor="text1"/>
          <w:sz w:val="21"/>
          <w:szCs w:val="21"/>
          <w:shd w:val="clear" w:color="auto" w:fill="FFFFFF"/>
        </w:rPr>
        <w:t xml:space="preserve">    2、</w:t>
      </w:r>
      <w:r w:rsidRPr="003B4307">
        <w:rPr>
          <w:rFonts w:ascii="宋体" w:eastAsia="Times New Roman" w:hAnsi="宋体" w:cs="宋体" w:hint="eastAsia"/>
          <w:color w:val="000000" w:themeColor="text1"/>
          <w:kern w:val="0"/>
          <w:sz w:val="21"/>
          <w:szCs w:val="21"/>
        </w:rPr>
        <w:t>申请人根据</w:t>
      </w:r>
      <w:r w:rsidRPr="003B4307">
        <w:rPr>
          <w:rFonts w:asciiTheme="minorEastAsia" w:hAnsiTheme="minorEastAsia" w:cstheme="minorEastAsia" w:hint="eastAsia"/>
          <w:color w:val="000000" w:themeColor="text1"/>
          <w:kern w:val="0"/>
          <w:sz w:val="21"/>
          <w:szCs w:val="21"/>
        </w:rPr>
        <w:t>《</w:t>
      </w:r>
      <w:r w:rsidRPr="003B4307">
        <w:rPr>
          <w:rFonts w:ascii="宋体" w:eastAsia="Times New Roman" w:hAnsi="宋体" w:cs="宋体" w:hint="eastAsia"/>
          <w:color w:val="000000" w:themeColor="text1"/>
          <w:kern w:val="0"/>
          <w:sz w:val="21"/>
          <w:szCs w:val="21"/>
        </w:rPr>
        <w:t>送审文件清单</w:t>
      </w:r>
      <w:r w:rsidRPr="003B4307">
        <w:rPr>
          <w:rFonts w:asciiTheme="minorEastAsia" w:hAnsiTheme="minorEastAsia" w:cstheme="minorEastAsia" w:hint="eastAsia"/>
          <w:color w:val="000000" w:themeColor="text1"/>
          <w:kern w:val="0"/>
          <w:sz w:val="21"/>
          <w:szCs w:val="21"/>
        </w:rPr>
        <w:t>》</w:t>
      </w:r>
      <w:r w:rsidRPr="003B4307">
        <w:rPr>
          <w:rFonts w:ascii="宋体" w:eastAsia="Times New Roman" w:hAnsi="宋体" w:cs="宋体" w:hint="eastAsia"/>
          <w:color w:val="000000" w:themeColor="text1"/>
          <w:kern w:val="0"/>
          <w:sz w:val="21"/>
          <w:szCs w:val="21"/>
        </w:rPr>
        <w:t>，准备好需要送审的材料，</w:t>
      </w:r>
      <w:r w:rsidRPr="003B4307">
        <w:rPr>
          <w:rFonts w:ascii="宋体" w:eastAsia="宋体" w:hAnsi="宋体" w:cs="宋体" w:hint="eastAsia"/>
          <w:color w:val="000000" w:themeColor="text1"/>
          <w:kern w:val="0"/>
          <w:sz w:val="21"/>
          <w:szCs w:val="21"/>
        </w:rPr>
        <w:t>方案和知情同意书注明版本号和版本日期</w:t>
      </w:r>
      <w:r w:rsidRPr="003B4307">
        <w:rPr>
          <w:rFonts w:ascii="宋体" w:eastAsia="Times New Roman" w:hAnsi="宋体" w:cs="宋体" w:hint="eastAsia"/>
          <w:color w:val="000000" w:themeColor="text1"/>
          <w:kern w:val="0"/>
          <w:sz w:val="21"/>
          <w:szCs w:val="21"/>
        </w:rPr>
        <w:t>。</w:t>
      </w:r>
    </w:p>
    <w:p w:rsidR="007E2C35" w:rsidRPr="003B4307" w:rsidRDefault="008A0C36">
      <w:pPr>
        <w:pStyle w:val="a4"/>
        <w:numPr>
          <w:ilvl w:val="255"/>
          <w:numId w:val="0"/>
        </w:numPr>
        <w:spacing w:line="400" w:lineRule="exact"/>
        <w:ind w:leftChars="10" w:left="21"/>
        <w:rPr>
          <w:rFonts w:ascii="宋体" w:eastAsia="宋体" w:hAnsi="宋体" w:cs="宋体"/>
          <w:color w:val="000000" w:themeColor="text1"/>
          <w:kern w:val="0"/>
          <w:sz w:val="21"/>
          <w:szCs w:val="21"/>
        </w:rPr>
      </w:pPr>
      <w:r w:rsidRPr="003B4307">
        <w:rPr>
          <w:rFonts w:ascii="宋体" w:eastAsia="Times New Roman" w:hAnsi="宋体" w:cs="宋体" w:hint="eastAsia"/>
          <w:color w:val="000000" w:themeColor="text1"/>
          <w:kern w:val="0"/>
          <w:sz w:val="21"/>
          <w:szCs w:val="21"/>
        </w:rPr>
        <w:t xml:space="preserve">    3、</w:t>
      </w:r>
      <w:r w:rsidRPr="003B4307">
        <w:rPr>
          <w:rFonts w:ascii="宋体" w:eastAsia="宋体" w:hAnsi="宋体" w:cs="宋体" w:hint="eastAsia"/>
          <w:color w:val="000000" w:themeColor="text1"/>
          <w:kern w:val="0"/>
          <w:sz w:val="21"/>
          <w:szCs w:val="21"/>
        </w:rPr>
        <w:t>填写申请/报告的表格:根据伦理审查申请/报告的类别，填写相应的“申请”(初始审查申请，修正案审查申请，复审申请)，或“报告”(年度/定期跟踪审查报告，严重不良事件报告，违背方案报告，暂停/终止研究报告，结题报告)。</w:t>
      </w:r>
    </w:p>
    <w:p w:rsidR="007E2C35" w:rsidRPr="003B4307" w:rsidRDefault="008A0C36">
      <w:pPr>
        <w:pStyle w:val="a4"/>
        <w:numPr>
          <w:ilvl w:val="255"/>
          <w:numId w:val="0"/>
        </w:numPr>
        <w:spacing w:line="400" w:lineRule="exact"/>
        <w:ind w:leftChars="10" w:left="21"/>
        <w:rPr>
          <w:rFonts w:ascii="宋体" w:eastAsia="宋体" w:hAnsi="宋体" w:cs="宋体"/>
          <w:color w:val="000000" w:themeColor="text1"/>
          <w:kern w:val="0"/>
          <w:sz w:val="21"/>
          <w:szCs w:val="21"/>
        </w:rPr>
      </w:pPr>
      <w:r w:rsidRPr="003B4307">
        <w:rPr>
          <w:rFonts w:ascii="宋体" w:eastAsia="宋体" w:hAnsi="宋体" w:cs="宋体" w:hint="eastAsia"/>
          <w:color w:val="000000" w:themeColor="text1"/>
          <w:kern w:val="0"/>
          <w:sz w:val="21"/>
          <w:szCs w:val="21"/>
        </w:rPr>
        <w:t xml:space="preserve">    4、可以先提交</w:t>
      </w:r>
      <w:r w:rsidRPr="003B4307">
        <w:rPr>
          <w:rFonts w:ascii="宋体" w:eastAsia="宋体" w:hAnsi="宋体" w:cs="Times New Roman" w:hint="eastAsia"/>
          <w:color w:val="000000" w:themeColor="text1"/>
          <w:sz w:val="21"/>
          <w:szCs w:val="21"/>
        </w:rPr>
        <w:t>纸质</w:t>
      </w:r>
      <w:r w:rsidRPr="003B4307">
        <w:rPr>
          <w:rFonts w:ascii="宋体" w:eastAsia="宋体" w:hAnsi="宋体" w:cs="宋体" w:hint="eastAsia"/>
          <w:color w:val="000000" w:themeColor="text1"/>
          <w:kern w:val="0"/>
          <w:sz w:val="21"/>
          <w:szCs w:val="21"/>
        </w:rPr>
        <w:t>送审文件1套和对应的电子版</w:t>
      </w:r>
      <w:r w:rsidRPr="003B4307">
        <w:rPr>
          <w:rFonts w:ascii="宋体" w:eastAsia="宋体" w:hAnsi="宋体" w:cs="Times New Roman" w:hint="eastAsia"/>
          <w:color w:val="000000" w:themeColor="text1"/>
          <w:sz w:val="21"/>
          <w:szCs w:val="21"/>
        </w:rPr>
        <w:t>给伦理秘书进行形式审查。</w:t>
      </w:r>
    </w:p>
    <w:p w:rsidR="007E2C35" w:rsidRPr="003B4307" w:rsidRDefault="008A0C36">
      <w:pPr>
        <w:pStyle w:val="a4"/>
        <w:numPr>
          <w:ilvl w:val="255"/>
          <w:numId w:val="0"/>
        </w:numPr>
        <w:spacing w:line="400" w:lineRule="exact"/>
        <w:ind w:leftChars="10" w:left="21"/>
        <w:rPr>
          <w:rFonts w:ascii="宋体" w:eastAsia="宋体" w:hAnsi="宋体" w:cs="宋体"/>
          <w:color w:val="000000" w:themeColor="text1"/>
          <w:kern w:val="0"/>
          <w:sz w:val="21"/>
          <w:szCs w:val="21"/>
        </w:rPr>
      </w:pPr>
      <w:r w:rsidRPr="003B4307">
        <w:rPr>
          <w:rFonts w:ascii="宋体" w:eastAsia="宋体" w:hAnsi="宋体" w:cs="宋体" w:hint="eastAsia"/>
          <w:color w:val="000000" w:themeColor="text1"/>
          <w:kern w:val="0"/>
          <w:sz w:val="21"/>
          <w:szCs w:val="21"/>
        </w:rPr>
        <w:t xml:space="preserve">   （二）受理通知</w:t>
      </w:r>
    </w:p>
    <w:p w:rsidR="007E2C35" w:rsidRPr="003B4307" w:rsidRDefault="008A0C36">
      <w:pPr>
        <w:pStyle w:val="a4"/>
        <w:numPr>
          <w:ilvl w:val="255"/>
          <w:numId w:val="0"/>
        </w:numPr>
        <w:spacing w:line="400" w:lineRule="exact"/>
        <w:ind w:leftChars="10" w:left="21" w:firstLineChars="192" w:firstLine="403"/>
        <w:rPr>
          <w:rFonts w:ascii="宋体" w:eastAsia="宋体" w:hAnsi="宋体" w:cs="宋体"/>
          <w:color w:val="000000" w:themeColor="text1"/>
          <w:kern w:val="0"/>
          <w:sz w:val="21"/>
          <w:szCs w:val="21"/>
        </w:rPr>
      </w:pPr>
      <w:r w:rsidRPr="003B4307">
        <w:rPr>
          <w:rFonts w:ascii="宋体" w:eastAsia="Times New Roman" w:hAnsi="宋体" w:cs="宋体" w:hint="eastAsia"/>
          <w:color w:val="000000" w:themeColor="text1"/>
          <w:kern w:val="0"/>
          <w:sz w:val="21"/>
          <w:szCs w:val="21"/>
        </w:rPr>
        <w:t>1、伦理委员会办公室受理送审材料后，认为送审文件不全，将要求申请人补充齐全申请材料；</w:t>
      </w:r>
      <w:r w:rsidRPr="003B4307">
        <w:rPr>
          <w:rFonts w:ascii="宋体" w:eastAsia="宋体" w:hAnsi="宋体" w:cs="宋体" w:hint="eastAsia"/>
          <w:color w:val="000000" w:themeColor="text1"/>
          <w:kern w:val="0"/>
          <w:sz w:val="21"/>
          <w:szCs w:val="21"/>
        </w:rPr>
        <w:t>通过形式审查后，给予受理号，如需上会，</w:t>
      </w:r>
      <w:r w:rsidR="00E2764E" w:rsidRPr="003B4307">
        <w:rPr>
          <w:rFonts w:ascii="宋体" w:eastAsia="宋体" w:hAnsi="宋体" w:cs="宋体" w:hint="eastAsia"/>
          <w:color w:val="000000" w:themeColor="text1"/>
          <w:kern w:val="0"/>
          <w:sz w:val="21"/>
          <w:szCs w:val="21"/>
        </w:rPr>
        <w:t>申请人则再准备14份完整版书面</w:t>
      </w:r>
      <w:r w:rsidRPr="003B4307">
        <w:rPr>
          <w:rFonts w:ascii="宋体" w:eastAsia="宋体" w:hAnsi="宋体" w:cs="宋体" w:hint="eastAsia"/>
          <w:color w:val="000000" w:themeColor="text1"/>
          <w:kern w:val="0"/>
          <w:sz w:val="21"/>
          <w:szCs w:val="21"/>
        </w:rPr>
        <w:t>送审材料送至伦理委员会办公室。</w:t>
      </w:r>
    </w:p>
    <w:p w:rsidR="007E2C35" w:rsidRPr="003B4307" w:rsidRDefault="008A0C36">
      <w:pPr>
        <w:pStyle w:val="a4"/>
        <w:numPr>
          <w:ilvl w:val="255"/>
          <w:numId w:val="0"/>
        </w:numPr>
        <w:spacing w:line="400" w:lineRule="exact"/>
        <w:ind w:leftChars="10" w:left="21" w:firstLine="420"/>
        <w:rPr>
          <w:rFonts w:ascii="宋体" w:eastAsia="宋体" w:hAnsi="宋体" w:cs="Times New Roman"/>
          <w:color w:val="000000" w:themeColor="text1"/>
          <w:sz w:val="21"/>
          <w:szCs w:val="21"/>
        </w:rPr>
      </w:pPr>
      <w:r w:rsidRPr="003B4307">
        <w:rPr>
          <w:rFonts w:ascii="宋体" w:eastAsia="宋体" w:hAnsi="宋体" w:cs="Times New Roman" w:hint="eastAsia"/>
          <w:color w:val="000000" w:themeColor="text1"/>
          <w:sz w:val="21"/>
          <w:szCs w:val="21"/>
        </w:rPr>
        <w:t>2、会议审查汇报PPT在开会3天前发送伦理委员会邮箱。</w:t>
      </w:r>
    </w:p>
    <w:p w:rsidR="00E2764E" w:rsidRPr="003B4307" w:rsidRDefault="008A0C36">
      <w:pPr>
        <w:pStyle w:val="a4"/>
        <w:numPr>
          <w:ilvl w:val="255"/>
          <w:numId w:val="0"/>
        </w:numPr>
        <w:spacing w:line="400" w:lineRule="exact"/>
        <w:ind w:leftChars="10" w:left="21" w:firstLine="420"/>
        <w:rPr>
          <w:rFonts w:asciiTheme="minorEastAsia" w:hAnsiTheme="minorEastAsia" w:cstheme="minorEastAsia"/>
          <w:color w:val="000000" w:themeColor="text1"/>
          <w:sz w:val="21"/>
          <w:szCs w:val="21"/>
        </w:rPr>
      </w:pPr>
      <w:r w:rsidRPr="003B4307">
        <w:rPr>
          <w:rFonts w:asciiTheme="minorEastAsia" w:hAnsiTheme="minorEastAsia" w:cstheme="minorEastAsia" w:hint="eastAsia"/>
          <w:color w:val="000000" w:themeColor="text1"/>
          <w:sz w:val="21"/>
          <w:szCs w:val="21"/>
        </w:rPr>
        <w:t>3、</w:t>
      </w:r>
      <w:r w:rsidR="00E2764E" w:rsidRPr="003B4307">
        <w:rPr>
          <w:rFonts w:asciiTheme="minorEastAsia" w:hAnsiTheme="minorEastAsia" w:cstheme="minorEastAsia" w:hint="eastAsia"/>
          <w:color w:val="000000" w:themeColor="text1"/>
          <w:sz w:val="21"/>
          <w:szCs w:val="21"/>
        </w:rPr>
        <w:t>主要研究者</w:t>
      </w:r>
      <w:r w:rsidRPr="003B4307">
        <w:rPr>
          <w:rFonts w:asciiTheme="minorEastAsia" w:hAnsiTheme="minorEastAsia" w:cstheme="minorEastAsia" w:hint="eastAsia"/>
          <w:color w:val="000000" w:themeColor="text1"/>
          <w:sz w:val="21"/>
          <w:szCs w:val="21"/>
        </w:rPr>
        <w:t>不能参加会议审查汇报时，</w:t>
      </w:r>
      <w:r w:rsidR="00E2764E" w:rsidRPr="003B4307">
        <w:rPr>
          <w:rFonts w:asciiTheme="minorEastAsia" w:hAnsiTheme="minorEastAsia" w:cstheme="minorEastAsia" w:hint="eastAsia"/>
          <w:color w:val="000000" w:themeColor="text1"/>
          <w:sz w:val="21"/>
          <w:szCs w:val="21"/>
        </w:rPr>
        <w:t>主要研究者</w:t>
      </w:r>
      <w:r w:rsidRPr="003B4307">
        <w:rPr>
          <w:rFonts w:asciiTheme="minorEastAsia" w:hAnsiTheme="minorEastAsia" w:cstheme="minorEastAsia" w:hint="eastAsia"/>
          <w:color w:val="000000" w:themeColor="text1"/>
          <w:sz w:val="21"/>
          <w:szCs w:val="21"/>
        </w:rPr>
        <w:t>需提交书面委托书，由其他研究</w:t>
      </w:r>
    </w:p>
    <w:p w:rsidR="00E2764E" w:rsidRPr="003B4307" w:rsidRDefault="00E2764E" w:rsidP="00E2764E">
      <w:pPr>
        <w:pStyle w:val="a4"/>
        <w:numPr>
          <w:ilvl w:val="255"/>
          <w:numId w:val="0"/>
        </w:numPr>
        <w:spacing w:line="400" w:lineRule="exact"/>
        <w:rPr>
          <w:rFonts w:asciiTheme="minorEastAsia" w:hAnsiTheme="minorEastAsia" w:cstheme="minorEastAsia"/>
          <w:color w:val="000000" w:themeColor="text1"/>
          <w:sz w:val="21"/>
          <w:szCs w:val="21"/>
        </w:rPr>
      </w:pPr>
    </w:p>
    <w:p w:rsidR="00E2764E" w:rsidRPr="003B4307" w:rsidRDefault="00E2764E" w:rsidP="00E2764E">
      <w:pPr>
        <w:pStyle w:val="a4"/>
        <w:numPr>
          <w:ilvl w:val="255"/>
          <w:numId w:val="0"/>
        </w:numPr>
        <w:spacing w:line="400" w:lineRule="exact"/>
        <w:rPr>
          <w:rFonts w:asciiTheme="minorEastAsia" w:hAnsiTheme="minorEastAsia" w:cstheme="minorEastAsia"/>
          <w:color w:val="000000" w:themeColor="text1"/>
          <w:sz w:val="21"/>
          <w:szCs w:val="21"/>
        </w:rPr>
      </w:pPr>
    </w:p>
    <w:p w:rsidR="007E2C35" w:rsidRPr="003B4307" w:rsidRDefault="008A0C36" w:rsidP="00E2764E">
      <w:pPr>
        <w:pStyle w:val="a4"/>
        <w:numPr>
          <w:ilvl w:val="255"/>
          <w:numId w:val="0"/>
        </w:numPr>
        <w:spacing w:line="400" w:lineRule="exact"/>
        <w:rPr>
          <w:rFonts w:ascii="宋体" w:eastAsia="宋体" w:hAnsi="宋体" w:cs="Times New Roman"/>
          <w:color w:val="000000" w:themeColor="text1"/>
          <w:sz w:val="21"/>
          <w:szCs w:val="21"/>
        </w:rPr>
      </w:pPr>
      <w:r w:rsidRPr="003B4307">
        <w:rPr>
          <w:rFonts w:asciiTheme="minorEastAsia" w:hAnsiTheme="minorEastAsia" w:cstheme="minorEastAsia" w:hint="eastAsia"/>
          <w:color w:val="000000" w:themeColor="text1"/>
          <w:sz w:val="21"/>
          <w:szCs w:val="21"/>
        </w:rPr>
        <w:lastRenderedPageBreak/>
        <w:t>者负责汇报。</w:t>
      </w:r>
    </w:p>
    <w:p w:rsidR="007E2C35" w:rsidRPr="003B4307" w:rsidRDefault="008A0C36" w:rsidP="00E2764E">
      <w:pPr>
        <w:pStyle w:val="a4"/>
        <w:numPr>
          <w:ilvl w:val="255"/>
          <w:numId w:val="0"/>
        </w:numPr>
        <w:spacing w:line="400" w:lineRule="exact"/>
        <w:ind w:leftChars="10" w:left="21" w:firstLineChars="200" w:firstLine="420"/>
        <w:rPr>
          <w:rFonts w:asciiTheme="minorEastAsia" w:hAnsiTheme="minorEastAsia" w:cstheme="minorEastAsia"/>
          <w:color w:val="000000" w:themeColor="text1"/>
          <w:sz w:val="21"/>
          <w:szCs w:val="21"/>
        </w:rPr>
      </w:pPr>
      <w:r w:rsidRPr="003B4307">
        <w:rPr>
          <w:rFonts w:asciiTheme="minorEastAsia" w:hAnsiTheme="minorEastAsia" w:cstheme="minorEastAsia" w:hint="eastAsia"/>
          <w:color w:val="000000" w:themeColor="text1"/>
          <w:sz w:val="21"/>
          <w:szCs w:val="21"/>
        </w:rPr>
        <w:t>4、</w:t>
      </w:r>
      <w:r w:rsidRPr="003B4307">
        <w:rPr>
          <w:rFonts w:asciiTheme="minorEastAsia" w:hAnsiTheme="minorEastAsia" w:cstheme="minorEastAsia" w:hint="eastAsia"/>
          <w:color w:val="000000" w:themeColor="text1"/>
          <w:sz w:val="21"/>
          <w:szCs w:val="21"/>
          <w:shd w:val="clear" w:color="auto" w:fill="FFFFFF"/>
        </w:rPr>
        <w:t>伦理委员会按递交顺序安排上会讨论审查，提前告知开会时间及地点。</w:t>
      </w:r>
    </w:p>
    <w:p w:rsidR="007E2C35" w:rsidRPr="003B4307" w:rsidRDefault="008A0C36" w:rsidP="00E2764E">
      <w:pPr>
        <w:pStyle w:val="a4"/>
        <w:widowControl/>
        <w:spacing w:line="400" w:lineRule="exact"/>
        <w:ind w:firstLineChars="150" w:firstLine="315"/>
        <w:rPr>
          <w:rFonts w:asciiTheme="minorEastAsia" w:hAnsiTheme="minorEastAsia" w:cstheme="minorEastAsia"/>
          <w:color w:val="000000" w:themeColor="text1"/>
          <w:kern w:val="0"/>
          <w:sz w:val="21"/>
          <w:szCs w:val="21"/>
        </w:rPr>
      </w:pPr>
      <w:r w:rsidRPr="003B4307">
        <w:rPr>
          <w:rFonts w:asciiTheme="minorEastAsia" w:hAnsiTheme="minorEastAsia" w:cstheme="minorEastAsia" w:hint="eastAsia"/>
          <w:color w:val="000000" w:themeColor="text1"/>
          <w:kern w:val="0"/>
          <w:sz w:val="21"/>
          <w:szCs w:val="21"/>
        </w:rPr>
        <w:t>（三）</w:t>
      </w:r>
      <w:r w:rsidRPr="003B4307">
        <w:rPr>
          <w:rFonts w:asciiTheme="minorEastAsia" w:hAnsiTheme="minorEastAsia" w:cstheme="minorEastAsia" w:hint="eastAsia"/>
          <w:color w:val="000000" w:themeColor="text1"/>
          <w:sz w:val="21"/>
          <w:szCs w:val="21"/>
        </w:rPr>
        <w:t>主审/咨询</w:t>
      </w:r>
    </w:p>
    <w:p w:rsidR="007E2C35" w:rsidRPr="003B4307" w:rsidRDefault="008A0C36" w:rsidP="00E2764E">
      <w:pPr>
        <w:pStyle w:val="a4"/>
        <w:widowControl/>
        <w:spacing w:line="400" w:lineRule="exact"/>
        <w:ind w:firstLineChars="150" w:firstLine="315"/>
        <w:rPr>
          <w:rFonts w:asciiTheme="minorEastAsia" w:hAnsiTheme="minorEastAsia" w:cstheme="minorEastAsia"/>
          <w:color w:val="000000" w:themeColor="text1"/>
          <w:sz w:val="21"/>
          <w:szCs w:val="21"/>
        </w:rPr>
      </w:pPr>
      <w:r w:rsidRPr="003B4307">
        <w:rPr>
          <w:rFonts w:asciiTheme="minorEastAsia" w:hAnsiTheme="minorEastAsia" w:cstheme="minorEastAsia" w:hint="eastAsia"/>
          <w:color w:val="000000" w:themeColor="text1"/>
          <w:sz w:val="21"/>
          <w:szCs w:val="21"/>
        </w:rPr>
        <w:t xml:space="preserve"> 1、选择主审委员/独立顾问</w:t>
      </w:r>
    </w:p>
    <w:p w:rsidR="007E2C35" w:rsidRPr="003B4307" w:rsidRDefault="008A0C36" w:rsidP="00E2764E">
      <w:pPr>
        <w:pStyle w:val="a4"/>
        <w:widowControl/>
        <w:spacing w:line="400" w:lineRule="exact"/>
        <w:ind w:firstLineChars="200" w:firstLine="420"/>
        <w:rPr>
          <w:rFonts w:asciiTheme="minorEastAsia" w:hAnsiTheme="minorEastAsia" w:cstheme="minorEastAsia"/>
          <w:color w:val="000000" w:themeColor="text1"/>
          <w:sz w:val="21"/>
          <w:szCs w:val="21"/>
        </w:rPr>
      </w:pPr>
      <w:r w:rsidRPr="003B4307">
        <w:rPr>
          <w:rFonts w:asciiTheme="minorEastAsia" w:hAnsiTheme="minorEastAsia" w:cstheme="minorEastAsia" w:hint="eastAsia"/>
          <w:color w:val="000000" w:themeColor="text1"/>
          <w:sz w:val="21"/>
          <w:szCs w:val="21"/>
        </w:rPr>
        <w:t>2、准备审查/咨询文件</w:t>
      </w:r>
    </w:p>
    <w:p w:rsidR="007E2C35" w:rsidRPr="003B4307" w:rsidRDefault="008A0C36" w:rsidP="00E2764E">
      <w:pPr>
        <w:pStyle w:val="a4"/>
        <w:widowControl/>
        <w:spacing w:line="400" w:lineRule="exact"/>
        <w:ind w:firstLineChars="200" w:firstLine="420"/>
        <w:rPr>
          <w:rFonts w:asciiTheme="minorEastAsia" w:hAnsiTheme="minorEastAsia" w:cstheme="minorEastAsia"/>
          <w:color w:val="000000" w:themeColor="text1"/>
          <w:sz w:val="21"/>
          <w:szCs w:val="21"/>
        </w:rPr>
      </w:pPr>
      <w:r w:rsidRPr="003B4307">
        <w:rPr>
          <w:rFonts w:asciiTheme="minorEastAsia" w:hAnsiTheme="minorEastAsia" w:cstheme="minorEastAsia" w:hint="eastAsia"/>
          <w:color w:val="000000" w:themeColor="text1"/>
          <w:sz w:val="21"/>
          <w:szCs w:val="21"/>
        </w:rPr>
        <w:t>3、主审委员：审查每一项研究，填写主审意见表。</w:t>
      </w:r>
    </w:p>
    <w:p w:rsidR="007E2C35" w:rsidRPr="003B4307" w:rsidRDefault="008A0C36" w:rsidP="00E2764E">
      <w:pPr>
        <w:pStyle w:val="a4"/>
        <w:widowControl/>
        <w:spacing w:line="400" w:lineRule="exact"/>
        <w:ind w:firstLineChars="200" w:firstLine="420"/>
        <w:rPr>
          <w:rFonts w:asciiTheme="minorEastAsia" w:hAnsiTheme="minorEastAsia" w:cstheme="minorEastAsia"/>
          <w:color w:val="000000" w:themeColor="text1"/>
          <w:sz w:val="21"/>
          <w:szCs w:val="21"/>
        </w:rPr>
      </w:pPr>
      <w:r w:rsidRPr="003B4307">
        <w:rPr>
          <w:rFonts w:asciiTheme="minorEastAsia" w:hAnsiTheme="minorEastAsia" w:cstheme="minorEastAsia" w:hint="eastAsia"/>
          <w:color w:val="000000" w:themeColor="text1"/>
          <w:sz w:val="21"/>
          <w:szCs w:val="21"/>
        </w:rPr>
        <w:t>4、独立顾问：根据需要咨询的问题进行审阅，提供咨询意见，并填写咨询意见表。</w:t>
      </w:r>
    </w:p>
    <w:p w:rsidR="007E2C35" w:rsidRPr="003B4307" w:rsidRDefault="008A0C36" w:rsidP="00E2764E">
      <w:pPr>
        <w:pStyle w:val="a3"/>
        <w:widowControl/>
        <w:spacing w:line="400" w:lineRule="exact"/>
        <w:ind w:leftChars="10" w:left="21" w:firstLineChars="196" w:firstLine="413"/>
        <w:rPr>
          <w:rFonts w:ascii="宋体" w:hAnsi="宋体" w:cs="宋体"/>
          <w:b/>
          <w:color w:val="000000" w:themeColor="text1"/>
          <w:sz w:val="21"/>
          <w:szCs w:val="21"/>
        </w:rPr>
      </w:pPr>
      <w:r w:rsidRPr="003B4307">
        <w:rPr>
          <w:rFonts w:ascii="宋体" w:hAnsi="宋体" w:cs="宋体" w:hint="eastAsia"/>
          <w:b/>
          <w:bCs/>
          <w:color w:val="000000" w:themeColor="text1"/>
          <w:sz w:val="21"/>
          <w:szCs w:val="21"/>
        </w:rPr>
        <w:t>四、</w:t>
      </w:r>
      <w:r w:rsidRPr="003B4307">
        <w:rPr>
          <w:rFonts w:ascii="宋体" w:hAnsi="宋体" w:cs="宋体" w:hint="eastAsia"/>
          <w:b/>
          <w:color w:val="000000" w:themeColor="text1"/>
          <w:sz w:val="21"/>
          <w:szCs w:val="21"/>
        </w:rPr>
        <w:t>伦理审查的时间</w:t>
      </w:r>
    </w:p>
    <w:p w:rsidR="007E2C35" w:rsidRPr="003B4307" w:rsidRDefault="008A0C36">
      <w:pPr>
        <w:widowControl/>
        <w:spacing w:line="400" w:lineRule="exact"/>
        <w:ind w:firstLine="390"/>
        <w:jc w:val="left"/>
        <w:rPr>
          <w:rFonts w:ascii="宋体" w:eastAsia="宋体" w:hAnsi="宋体" w:cs="宋体"/>
          <w:color w:val="000000" w:themeColor="text1"/>
          <w:szCs w:val="21"/>
        </w:rPr>
      </w:pPr>
      <w:r w:rsidRPr="003B4307">
        <w:rPr>
          <w:rFonts w:ascii="宋体" w:eastAsia="宋体" w:hAnsi="宋体" w:cs="宋体" w:hint="eastAsia"/>
          <w:color w:val="000000" w:themeColor="text1"/>
          <w:kern w:val="0"/>
          <w:szCs w:val="21"/>
        </w:rPr>
        <w:t>伦理委员会一般每月召开审查会议1次，需要时可以调整审查会议次数。伦理委员会办公室受理送审文件后，请在会议审查至少2周前提交送审文件。</w:t>
      </w:r>
    </w:p>
    <w:p w:rsidR="00E2764E" w:rsidRPr="003B4307" w:rsidRDefault="008A0C36">
      <w:pPr>
        <w:pStyle w:val="a3"/>
        <w:widowControl/>
        <w:spacing w:line="400" w:lineRule="exact"/>
        <w:ind w:firstLineChars="0" w:firstLine="0"/>
        <w:rPr>
          <w:rFonts w:ascii="宋体" w:eastAsia="宋体" w:hAnsi="宋体" w:cs="宋体"/>
          <w:color w:val="000000" w:themeColor="text1"/>
          <w:sz w:val="21"/>
          <w:szCs w:val="21"/>
        </w:rPr>
      </w:pPr>
      <w:r w:rsidRPr="003B4307">
        <w:rPr>
          <w:rFonts w:ascii="宋体" w:eastAsia="宋体" w:hAnsi="宋体" w:cs="宋体" w:hint="eastAsia"/>
          <w:color w:val="000000" w:themeColor="text1"/>
          <w:sz w:val="21"/>
          <w:szCs w:val="21"/>
        </w:rPr>
        <w:t xml:space="preserve">    研究过程中出现重大或严重问题，危及受试者安全时，或有其它需要召开会议进行紧急审查和决定的情况，伦理委员会将召开紧急会议进行审查。</w:t>
      </w:r>
    </w:p>
    <w:p w:rsidR="007E2C35" w:rsidRPr="003B4307" w:rsidRDefault="008A0C36" w:rsidP="00E2764E">
      <w:pPr>
        <w:pStyle w:val="a3"/>
        <w:widowControl/>
        <w:numPr>
          <w:ilvl w:val="0"/>
          <w:numId w:val="3"/>
        </w:numPr>
        <w:spacing w:line="400" w:lineRule="exact"/>
        <w:ind w:firstLineChars="0"/>
        <w:rPr>
          <w:rFonts w:ascii="宋体" w:hAnsi="宋体" w:cs="宋体"/>
          <w:b/>
          <w:color w:val="000000" w:themeColor="text1"/>
          <w:sz w:val="21"/>
          <w:szCs w:val="21"/>
        </w:rPr>
      </w:pPr>
      <w:r w:rsidRPr="003B4307">
        <w:rPr>
          <w:rFonts w:ascii="宋体" w:hAnsi="宋体" w:cs="宋体" w:hint="eastAsia"/>
          <w:b/>
          <w:color w:val="000000" w:themeColor="text1"/>
          <w:sz w:val="21"/>
          <w:szCs w:val="21"/>
        </w:rPr>
        <w:t>审查决定的传达</w:t>
      </w:r>
    </w:p>
    <w:p w:rsidR="007E2C35" w:rsidRPr="003B4307" w:rsidRDefault="008A0C36">
      <w:pPr>
        <w:numPr>
          <w:ilvl w:val="255"/>
          <w:numId w:val="0"/>
        </w:numPr>
        <w:spacing w:line="400" w:lineRule="exact"/>
        <w:ind w:firstLineChars="200" w:firstLine="420"/>
        <w:rPr>
          <w:rFonts w:ascii="宋体" w:eastAsia="Times New Roman" w:hAnsi="宋体" w:cs="宋体"/>
          <w:color w:val="000000" w:themeColor="text1"/>
          <w:kern w:val="0"/>
          <w:szCs w:val="21"/>
        </w:rPr>
      </w:pPr>
      <w:r w:rsidRPr="003B4307">
        <w:rPr>
          <w:rFonts w:ascii="宋体" w:eastAsia="Times New Roman" w:hAnsi="宋体" w:cs="宋体" w:hint="eastAsia"/>
          <w:color w:val="000000" w:themeColor="text1"/>
          <w:kern w:val="0"/>
          <w:szCs w:val="21"/>
        </w:rPr>
        <w:t>伦理委员会办公室在伦理审查决定文件签发当天以电话等方式告知试验项目的主要研究者</w:t>
      </w:r>
      <w:r w:rsidRPr="003B4307">
        <w:rPr>
          <w:rFonts w:ascii="宋体" w:eastAsia="宋体" w:hAnsi="宋体" w:cs="宋体" w:hint="eastAsia"/>
          <w:color w:val="000000" w:themeColor="text1"/>
          <w:szCs w:val="21"/>
        </w:rPr>
        <w:t>（及/或研究秘书），3个工作日内完成伦理审查决定文件传达。</w:t>
      </w:r>
    </w:p>
    <w:p w:rsidR="007E2C35" w:rsidRPr="003B4307" w:rsidRDefault="008A0C36">
      <w:pPr>
        <w:pStyle w:val="a4"/>
        <w:widowControl/>
        <w:spacing w:line="400" w:lineRule="exact"/>
        <w:ind w:firstLineChars="200" w:firstLine="420"/>
        <w:rPr>
          <w:rFonts w:ascii="宋体" w:eastAsia="宋体" w:hAnsi="宋体" w:cs="Times New Roman"/>
          <w:color w:val="000000" w:themeColor="text1"/>
          <w:sz w:val="21"/>
          <w:szCs w:val="21"/>
        </w:rPr>
      </w:pPr>
      <w:r w:rsidRPr="003B4307">
        <w:rPr>
          <w:rFonts w:ascii="宋体" w:eastAsia="宋体" w:hAnsi="宋体" w:cs="Times New Roman" w:hint="eastAsia"/>
          <w:color w:val="000000" w:themeColor="text1"/>
          <w:sz w:val="21"/>
          <w:szCs w:val="21"/>
        </w:rPr>
        <w:t>审查类别属于严重不良事件审查、违背方案审查、暂停/提前终止研究审查、年度/定期跟踪审查、结题报告审查，以及上述审查类别的复审，如果审查意见为肯定性决定，伦理委员会的决定可不传达。</w:t>
      </w:r>
    </w:p>
    <w:p w:rsidR="007E2C35" w:rsidRPr="003B4307" w:rsidRDefault="008A0C36" w:rsidP="00E2764E">
      <w:pPr>
        <w:pStyle w:val="a4"/>
        <w:numPr>
          <w:ilvl w:val="0"/>
          <w:numId w:val="3"/>
        </w:numPr>
        <w:spacing w:line="400" w:lineRule="exact"/>
        <w:rPr>
          <w:rFonts w:ascii="宋体" w:eastAsia="宋体" w:hAnsi="宋体" w:cs="宋体"/>
          <w:b/>
          <w:bCs/>
          <w:color w:val="000000" w:themeColor="text1"/>
          <w:kern w:val="0"/>
          <w:sz w:val="21"/>
          <w:szCs w:val="21"/>
        </w:rPr>
      </w:pPr>
      <w:r w:rsidRPr="003B4307">
        <w:rPr>
          <w:rFonts w:ascii="宋体" w:eastAsia="宋体" w:hAnsi="宋体" w:cs="宋体" w:hint="eastAsia"/>
          <w:b/>
          <w:bCs/>
          <w:color w:val="000000" w:themeColor="text1"/>
          <w:kern w:val="0"/>
          <w:sz w:val="21"/>
          <w:szCs w:val="21"/>
        </w:rPr>
        <w:t>免除审查</w:t>
      </w:r>
    </w:p>
    <w:p w:rsidR="007E2C35" w:rsidRPr="003B4307" w:rsidRDefault="008A0C36">
      <w:pPr>
        <w:pStyle w:val="a4"/>
        <w:spacing w:line="400" w:lineRule="exact"/>
        <w:ind w:firstLine="420"/>
        <w:rPr>
          <w:rFonts w:ascii="宋体" w:eastAsia="Times New Roman" w:hAnsi="宋体" w:cs="宋体"/>
          <w:color w:val="000000" w:themeColor="text1"/>
          <w:sz w:val="21"/>
          <w:szCs w:val="21"/>
        </w:rPr>
      </w:pPr>
      <w:r w:rsidRPr="003B4307">
        <w:rPr>
          <w:rFonts w:ascii="宋体" w:eastAsia="Times New Roman" w:hAnsi="宋体" w:cs="宋体" w:hint="eastAsia"/>
          <w:color w:val="000000" w:themeColor="text1"/>
          <w:kern w:val="0"/>
          <w:sz w:val="21"/>
          <w:szCs w:val="21"/>
        </w:rPr>
        <w:t>符合以下情况的生物医学研究项目可以申请免除审查：</w:t>
      </w:r>
    </w:p>
    <w:p w:rsidR="007E2C35" w:rsidRPr="003B4307" w:rsidRDefault="008A0C36">
      <w:pPr>
        <w:pStyle w:val="a4"/>
        <w:tabs>
          <w:tab w:val="left" w:pos="862"/>
        </w:tabs>
        <w:spacing w:line="400" w:lineRule="exact"/>
        <w:ind w:left="231"/>
        <w:rPr>
          <w:rFonts w:ascii="宋体" w:hAnsi="宋体" w:cs="宋体"/>
          <w:color w:val="000000" w:themeColor="text1"/>
          <w:kern w:val="0"/>
          <w:sz w:val="21"/>
          <w:szCs w:val="21"/>
        </w:rPr>
      </w:pPr>
      <w:r w:rsidRPr="003B4307">
        <w:rPr>
          <w:rFonts w:ascii="宋体" w:eastAsia="宋体" w:hAnsi="宋体" w:cs="宋体" w:hint="eastAsia"/>
          <w:color w:val="000000" w:themeColor="text1"/>
          <w:kern w:val="0"/>
          <w:szCs w:val="21"/>
        </w:rPr>
        <w:t>（一）</w:t>
      </w:r>
      <w:r w:rsidRPr="003B4307">
        <w:rPr>
          <w:rFonts w:ascii="宋体" w:eastAsia="Times New Roman" w:hAnsi="宋体" w:cs="宋体" w:hint="eastAsia"/>
          <w:color w:val="000000" w:themeColor="text1"/>
          <w:kern w:val="0"/>
          <w:sz w:val="21"/>
          <w:szCs w:val="21"/>
        </w:rPr>
        <w:t>在正常的教育、培训环境下开展的研究，如：①对常规和特殊教学方法的研究；</w:t>
      </w:r>
    </w:p>
    <w:p w:rsidR="007E2C35" w:rsidRPr="003B4307" w:rsidRDefault="008A0C36">
      <w:pPr>
        <w:pStyle w:val="a4"/>
        <w:tabs>
          <w:tab w:val="left" w:pos="862"/>
        </w:tabs>
        <w:spacing w:line="400" w:lineRule="exact"/>
        <w:rPr>
          <w:rFonts w:ascii="宋体" w:hAnsi="宋体" w:cs="宋体"/>
          <w:color w:val="000000" w:themeColor="text1"/>
          <w:kern w:val="0"/>
          <w:sz w:val="21"/>
          <w:szCs w:val="21"/>
        </w:rPr>
      </w:pPr>
      <w:r w:rsidRPr="003B4307">
        <w:rPr>
          <w:rFonts w:ascii="宋体" w:eastAsia="Times New Roman" w:hAnsi="宋体" w:cs="宋体" w:hint="eastAsia"/>
          <w:color w:val="000000" w:themeColor="text1"/>
          <w:kern w:val="0"/>
          <w:sz w:val="21"/>
          <w:szCs w:val="21"/>
        </w:rPr>
        <w:t>②关于教学方法、课程或课堂管理的效果研究，或对不同的教学方法、课程或课堂管理进行对比研究；</w:t>
      </w:r>
    </w:p>
    <w:p w:rsidR="007E2C35" w:rsidRPr="003B4307" w:rsidRDefault="008A0C36">
      <w:pPr>
        <w:pStyle w:val="a4"/>
        <w:tabs>
          <w:tab w:val="left" w:pos="862"/>
        </w:tabs>
        <w:spacing w:line="400" w:lineRule="exact"/>
        <w:ind w:left="231"/>
        <w:rPr>
          <w:rFonts w:asciiTheme="minorEastAsia" w:hAnsiTheme="minorEastAsia" w:cstheme="minorEastAsia"/>
          <w:color w:val="000000" w:themeColor="text1"/>
          <w:kern w:val="0"/>
          <w:sz w:val="21"/>
          <w:szCs w:val="21"/>
        </w:rPr>
      </w:pPr>
      <w:r w:rsidRPr="003B4307">
        <w:rPr>
          <w:rFonts w:ascii="宋体" w:eastAsia="宋体" w:hAnsi="宋体" w:cs="宋体" w:hint="eastAsia"/>
          <w:color w:val="000000" w:themeColor="text1"/>
          <w:kern w:val="0"/>
          <w:szCs w:val="21"/>
        </w:rPr>
        <w:t>（二）</w:t>
      </w:r>
      <w:r w:rsidRPr="003B4307">
        <w:rPr>
          <w:rFonts w:asciiTheme="minorEastAsia" w:hAnsiTheme="minorEastAsia" w:cstheme="minorEastAsia" w:hint="eastAsia"/>
          <w:color w:val="000000" w:themeColor="text1"/>
          <w:kern w:val="0"/>
          <w:sz w:val="21"/>
          <w:szCs w:val="21"/>
        </w:rPr>
        <w:t>涉及教育、培训测试（认知、判断、态度、成效）、访谈调查、或公共行为观</w:t>
      </w:r>
    </w:p>
    <w:p w:rsidR="007E2C35" w:rsidRPr="003B4307" w:rsidRDefault="008A0C36">
      <w:pPr>
        <w:pStyle w:val="a4"/>
        <w:tabs>
          <w:tab w:val="left" w:pos="862"/>
        </w:tabs>
        <w:spacing w:line="400" w:lineRule="exact"/>
        <w:rPr>
          <w:rFonts w:asciiTheme="minorEastAsia" w:hAnsiTheme="minorEastAsia" w:cstheme="minorEastAsia"/>
          <w:color w:val="000000" w:themeColor="text1"/>
          <w:kern w:val="0"/>
          <w:sz w:val="21"/>
          <w:szCs w:val="21"/>
        </w:rPr>
      </w:pPr>
      <w:r w:rsidRPr="003B4307">
        <w:rPr>
          <w:rFonts w:asciiTheme="minorEastAsia" w:hAnsiTheme="minorEastAsia" w:cstheme="minorEastAsia" w:hint="eastAsia"/>
          <w:color w:val="000000" w:themeColor="text1"/>
          <w:kern w:val="0"/>
          <w:sz w:val="21"/>
          <w:szCs w:val="21"/>
        </w:rPr>
        <w:t>察的研究。以下情况不能免除审查：①以直接或通过标识符的方式记录受试者信息，可以追踪到受试者；②在研究以外公开受试者信息可能会让受试者承担刑事或民事责任的风险，或损害受试者的经济、就业或名誉；③上述不能免除审查的情况，如果受试者为政府官员或政府官员候选人，或者国家有关法规要求在研究过程中及研究后对私人信息必须保密的情况，则可以免除审查。“涉及访谈调查，公共行为观察的研究”</w:t>
      </w:r>
      <w:r w:rsidRPr="003B4307">
        <w:rPr>
          <w:rFonts w:ascii="宋体" w:eastAsia="Times New Roman" w:hAnsi="宋体" w:cs="宋体" w:hint="eastAsia"/>
          <w:color w:val="000000" w:themeColor="text1"/>
          <w:kern w:val="0"/>
          <w:sz w:val="21"/>
          <w:szCs w:val="21"/>
        </w:rPr>
        <w:t>的免除审查一般不适用于儿童与未成年人，除非研究者不参与被视察的公共行为。</w:t>
      </w:r>
    </w:p>
    <w:p w:rsidR="007E2C35" w:rsidRPr="003B4307" w:rsidRDefault="008A0C36" w:rsidP="008500AC">
      <w:pPr>
        <w:pStyle w:val="a4"/>
        <w:tabs>
          <w:tab w:val="left" w:pos="862"/>
        </w:tabs>
        <w:spacing w:line="400" w:lineRule="exact"/>
        <w:ind w:firstLineChars="100" w:firstLine="240"/>
        <w:rPr>
          <w:rFonts w:ascii="宋体" w:eastAsia="Times New Roman" w:hAnsi="宋体" w:cs="宋体"/>
          <w:color w:val="000000" w:themeColor="text1"/>
          <w:sz w:val="21"/>
          <w:szCs w:val="21"/>
        </w:rPr>
      </w:pPr>
      <w:r w:rsidRPr="003B4307">
        <w:rPr>
          <w:rFonts w:ascii="宋体" w:eastAsia="宋体" w:hAnsi="宋体" w:cs="宋体" w:hint="eastAsia"/>
          <w:color w:val="000000" w:themeColor="text1"/>
          <w:kern w:val="0"/>
          <w:szCs w:val="21"/>
        </w:rPr>
        <w:t>（三）</w:t>
      </w:r>
      <w:r w:rsidRPr="003B4307">
        <w:rPr>
          <w:rFonts w:ascii="宋体" w:eastAsia="宋体" w:hAnsi="宋体" w:cs="宋体" w:hint="eastAsia"/>
          <w:color w:val="000000" w:themeColor="text1"/>
          <w:kern w:val="0"/>
          <w:sz w:val="21"/>
          <w:szCs w:val="21"/>
        </w:rPr>
        <w:t>对于既往存档的数据、文件、记录、病理标本或诊断标本的收集或研究，并且这些资源是公共资源，或者是以研究者无法联系受试者的方式（直接联系或通过标识符）记录信息的。</w:t>
      </w:r>
    </w:p>
    <w:p w:rsidR="00E2764E" w:rsidRPr="003B4307" w:rsidRDefault="008500AC" w:rsidP="008500AC">
      <w:pPr>
        <w:spacing w:line="400" w:lineRule="exact"/>
        <w:ind w:firstLineChars="150" w:firstLine="315"/>
        <w:rPr>
          <w:rFonts w:ascii="宋体" w:eastAsia="宋体" w:hAnsi="宋体" w:cs="宋体"/>
          <w:color w:val="000000" w:themeColor="text1"/>
          <w:kern w:val="0"/>
          <w:szCs w:val="21"/>
        </w:rPr>
      </w:pPr>
      <w:r w:rsidRPr="003B4307">
        <w:rPr>
          <w:rFonts w:ascii="宋体" w:eastAsia="宋体" w:hAnsi="宋体" w:cs="宋体" w:hint="eastAsia"/>
          <w:color w:val="000000" w:themeColor="text1"/>
          <w:kern w:val="0"/>
          <w:szCs w:val="21"/>
        </w:rPr>
        <w:t>（四）</w:t>
      </w:r>
      <w:r w:rsidR="008A0C36" w:rsidRPr="003B4307">
        <w:rPr>
          <w:rFonts w:ascii="宋体" w:eastAsia="宋体" w:hAnsi="宋体" w:cs="宋体" w:hint="eastAsia"/>
          <w:color w:val="000000" w:themeColor="text1"/>
          <w:kern w:val="0"/>
          <w:szCs w:val="21"/>
        </w:rPr>
        <w:t>食品口味和质量评价以及消费者接受性研究：①研究用健康食品不含添加剂；或②研究用食品所含食品添加剂在安全范围，且不超过国家有关部门标准，或化学农药或环境</w:t>
      </w:r>
    </w:p>
    <w:p w:rsidR="00E2764E" w:rsidRPr="003B4307" w:rsidRDefault="00E2764E" w:rsidP="00E2764E">
      <w:pPr>
        <w:spacing w:line="400" w:lineRule="exact"/>
        <w:jc w:val="left"/>
        <w:rPr>
          <w:rFonts w:ascii="宋体" w:eastAsia="宋体" w:hAnsi="宋体" w:cs="宋体"/>
          <w:color w:val="000000" w:themeColor="text1"/>
          <w:kern w:val="0"/>
          <w:szCs w:val="21"/>
        </w:rPr>
      </w:pPr>
    </w:p>
    <w:p w:rsidR="007E2C35" w:rsidRPr="003B4307" w:rsidRDefault="008A0C36" w:rsidP="00E2764E">
      <w:pPr>
        <w:spacing w:line="400" w:lineRule="exact"/>
        <w:jc w:val="left"/>
        <w:rPr>
          <w:rFonts w:ascii="宋体" w:eastAsia="宋体" w:hAnsi="宋体" w:cs="宋体"/>
          <w:color w:val="000000" w:themeColor="text1"/>
          <w:kern w:val="0"/>
          <w:szCs w:val="21"/>
        </w:rPr>
      </w:pPr>
      <w:r w:rsidRPr="003B4307">
        <w:rPr>
          <w:rFonts w:ascii="宋体" w:eastAsia="宋体" w:hAnsi="宋体" w:cs="宋体" w:hint="eastAsia"/>
          <w:color w:val="000000" w:themeColor="text1"/>
          <w:kern w:val="0"/>
          <w:szCs w:val="21"/>
        </w:rPr>
        <w:lastRenderedPageBreak/>
        <w:t>污染物含量不超出国家有关部门的安全范围。</w:t>
      </w:r>
    </w:p>
    <w:p w:rsidR="007E2C35" w:rsidRPr="003B4307" w:rsidRDefault="008A0C36" w:rsidP="008500AC">
      <w:pPr>
        <w:pStyle w:val="a4"/>
        <w:tabs>
          <w:tab w:val="left" w:pos="862"/>
        </w:tabs>
        <w:spacing w:line="400" w:lineRule="exact"/>
        <w:ind w:leftChars="10" w:left="21" w:firstLineChars="192" w:firstLine="403"/>
        <w:rPr>
          <w:rFonts w:ascii="宋体" w:eastAsia="Times New Roman" w:hAnsi="宋体" w:cs="宋体"/>
          <w:bCs/>
          <w:color w:val="000000" w:themeColor="text1"/>
          <w:sz w:val="21"/>
          <w:szCs w:val="21"/>
        </w:rPr>
      </w:pPr>
      <w:r w:rsidRPr="003B4307">
        <w:rPr>
          <w:rFonts w:ascii="宋体" w:eastAsia="Times New Roman" w:hAnsi="宋体" w:cs="宋体" w:hint="eastAsia"/>
          <w:bCs/>
          <w:color w:val="000000" w:themeColor="text1"/>
          <w:kern w:val="0"/>
          <w:sz w:val="21"/>
          <w:szCs w:val="21"/>
        </w:rPr>
        <w:t>特殊受试人群免除审查的规定：免除审查不适用于涉及孕妇、胎儿、新生儿、试管婴儿、精神障碍人员和服刑劳教人员的研究。</w:t>
      </w:r>
    </w:p>
    <w:p w:rsidR="007E2C35" w:rsidRPr="003B4307" w:rsidRDefault="008A0C36">
      <w:pPr>
        <w:pStyle w:val="a4"/>
        <w:spacing w:line="400" w:lineRule="exact"/>
        <w:ind w:firstLine="422"/>
        <w:rPr>
          <w:rFonts w:asciiTheme="minorEastAsia" w:hAnsiTheme="minorEastAsia" w:cstheme="minorEastAsia"/>
          <w:bCs/>
          <w:color w:val="000000" w:themeColor="text1"/>
          <w:sz w:val="21"/>
          <w:szCs w:val="21"/>
        </w:rPr>
      </w:pPr>
      <w:r w:rsidRPr="003B4307">
        <w:rPr>
          <w:rFonts w:ascii="宋体" w:eastAsia="Times New Roman" w:hAnsi="宋体" w:cs="宋体" w:hint="eastAsia"/>
          <w:bCs/>
          <w:color w:val="000000" w:themeColor="text1"/>
          <w:sz w:val="21"/>
          <w:szCs w:val="21"/>
        </w:rPr>
        <w:t>研究者不能自行做出</w:t>
      </w:r>
      <w:r w:rsidRPr="003B4307">
        <w:rPr>
          <w:rFonts w:asciiTheme="minorEastAsia" w:hAnsiTheme="minorEastAsia" w:cstheme="minorEastAsia" w:hint="eastAsia"/>
          <w:bCs/>
          <w:color w:val="000000" w:themeColor="text1"/>
          <w:sz w:val="21"/>
          <w:szCs w:val="21"/>
        </w:rPr>
        <w:t>“免除伦理审查”</w:t>
      </w:r>
      <w:r w:rsidRPr="003B4307">
        <w:rPr>
          <w:rFonts w:ascii="宋体" w:eastAsia="Times New Roman" w:hAnsi="宋体" w:cs="宋体" w:hint="eastAsia"/>
          <w:bCs/>
          <w:color w:val="000000" w:themeColor="text1"/>
          <w:sz w:val="21"/>
          <w:szCs w:val="21"/>
        </w:rPr>
        <w:t>的判断，应向伦理委员会提交免除审查申请，</w:t>
      </w:r>
    </w:p>
    <w:p w:rsidR="007E2C35" w:rsidRPr="003B4307" w:rsidRDefault="008A0C36">
      <w:pPr>
        <w:pStyle w:val="a4"/>
        <w:spacing w:line="400" w:lineRule="exact"/>
        <w:rPr>
          <w:rFonts w:ascii="宋体" w:eastAsia="Times New Roman" w:hAnsi="宋体" w:cs="宋体"/>
          <w:bCs/>
          <w:color w:val="000000" w:themeColor="text1"/>
          <w:sz w:val="21"/>
          <w:szCs w:val="21"/>
        </w:rPr>
      </w:pPr>
      <w:r w:rsidRPr="003B4307">
        <w:rPr>
          <w:rFonts w:ascii="宋体" w:eastAsia="Times New Roman" w:hAnsi="宋体" w:cs="宋体" w:hint="eastAsia"/>
          <w:bCs/>
          <w:color w:val="000000" w:themeColor="text1"/>
          <w:sz w:val="21"/>
          <w:szCs w:val="21"/>
        </w:rPr>
        <w:t>与研究方案等相关材料，由伦理委员会主任委员或授权者审核确定。</w:t>
      </w:r>
    </w:p>
    <w:p w:rsidR="007E2C35" w:rsidRPr="003B4307" w:rsidRDefault="008A0C36" w:rsidP="00E2764E">
      <w:pPr>
        <w:pStyle w:val="a4"/>
        <w:numPr>
          <w:ilvl w:val="0"/>
          <w:numId w:val="3"/>
        </w:numPr>
        <w:spacing w:line="400" w:lineRule="exact"/>
        <w:rPr>
          <w:rFonts w:ascii="宋体" w:eastAsia="宋体" w:hAnsi="宋体" w:cs="宋体"/>
          <w:b/>
          <w:bCs/>
          <w:color w:val="000000" w:themeColor="text1"/>
          <w:kern w:val="0"/>
          <w:sz w:val="21"/>
          <w:szCs w:val="21"/>
        </w:rPr>
      </w:pPr>
      <w:r w:rsidRPr="003B4307">
        <w:rPr>
          <w:rFonts w:ascii="宋体" w:eastAsia="宋体" w:hAnsi="宋体" w:cs="宋体" w:hint="eastAsia"/>
          <w:b/>
          <w:bCs/>
          <w:color w:val="000000" w:themeColor="text1"/>
          <w:kern w:val="0"/>
          <w:sz w:val="21"/>
          <w:szCs w:val="21"/>
        </w:rPr>
        <w:t>免除知情同意签字</w:t>
      </w:r>
    </w:p>
    <w:p w:rsidR="007E2C35" w:rsidRPr="003B4307" w:rsidRDefault="008A0C36">
      <w:pPr>
        <w:widowControl/>
        <w:spacing w:line="400" w:lineRule="exact"/>
        <w:ind w:firstLine="390"/>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以下两种情况可以申请免除知情同意签字:</w:t>
      </w:r>
    </w:p>
    <w:p w:rsidR="007E2C35" w:rsidRPr="003B4307" w:rsidRDefault="008A0C36">
      <w:pPr>
        <w:widowControl/>
        <w:spacing w:line="400" w:lineRule="exact"/>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 xml:space="preserve">  （一）当一份签了字的知情同意书会对受试者的隐私构成不正当的威胁，联系受试者真实身份和研究的唯一记录是知情同意文件，并且主要风险就来自于受试者身份或个人隐私的泄露。在这种情况下，应该遵循每一位受试者本人的意愿是否签署书面知情同意文件。</w:t>
      </w:r>
    </w:p>
    <w:p w:rsidR="007E2C35" w:rsidRPr="003B4307" w:rsidRDefault="008A0C36">
      <w:pPr>
        <w:widowControl/>
        <w:spacing w:line="400" w:lineRule="exact"/>
        <w:jc w:val="left"/>
        <w:rPr>
          <w:rFonts w:ascii="宋体" w:eastAsia="宋体" w:hAnsi="宋体" w:cs="宋体"/>
          <w:color w:val="000000" w:themeColor="text1"/>
          <w:kern w:val="0"/>
          <w:szCs w:val="21"/>
        </w:rPr>
      </w:pPr>
      <w:r w:rsidRPr="003B4307">
        <w:rPr>
          <w:rFonts w:ascii="宋体" w:eastAsia="宋体" w:hAnsi="宋体" w:cs="宋体" w:hint="eastAsia"/>
          <w:color w:val="000000" w:themeColor="text1"/>
          <w:kern w:val="0"/>
          <w:szCs w:val="21"/>
        </w:rPr>
        <w:t xml:space="preserve">  （二）研究对受试者的风险不大于最小风险，并且如果脱离“研究”背景，相同情况下的行为或程序不要求签署书面知情同意。例如，访谈研究，邮件电话调查。</w:t>
      </w:r>
    </w:p>
    <w:p w:rsidR="007E2C35" w:rsidRPr="003B4307" w:rsidRDefault="008A0C36">
      <w:pPr>
        <w:widowControl/>
        <w:spacing w:line="400" w:lineRule="exact"/>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对于批准免除签署书面知情同意文件的研究项目，伦理委员会可以要求研究者向受试者提供书面告知信息。</w:t>
      </w:r>
    </w:p>
    <w:p w:rsidR="007E2C35" w:rsidRPr="003B4307" w:rsidRDefault="008A0C36" w:rsidP="00E2764E">
      <w:pPr>
        <w:pStyle w:val="a4"/>
        <w:spacing w:line="400" w:lineRule="exact"/>
        <w:ind w:leftChars="10" w:left="21" w:firstLineChars="196" w:firstLine="413"/>
        <w:rPr>
          <w:rFonts w:ascii="宋体" w:eastAsia="宋体" w:hAnsi="宋体" w:cs="宋体"/>
          <w:b/>
          <w:bCs/>
          <w:color w:val="000000" w:themeColor="text1"/>
          <w:kern w:val="0"/>
          <w:sz w:val="21"/>
          <w:szCs w:val="21"/>
        </w:rPr>
      </w:pPr>
      <w:r w:rsidRPr="003B4307">
        <w:rPr>
          <w:rFonts w:ascii="宋体" w:eastAsia="宋体" w:hAnsi="宋体" w:cs="宋体" w:hint="eastAsia"/>
          <w:b/>
          <w:bCs/>
          <w:color w:val="000000" w:themeColor="text1"/>
          <w:kern w:val="0"/>
          <w:sz w:val="21"/>
          <w:szCs w:val="21"/>
        </w:rPr>
        <w:t>八、免除知情同意</w:t>
      </w:r>
    </w:p>
    <w:p w:rsidR="007E2C35" w:rsidRPr="003B4307" w:rsidRDefault="008A0C36">
      <w:pPr>
        <w:widowControl/>
        <w:spacing w:line="400" w:lineRule="exact"/>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 xml:space="preserve">   （一）利用以往临床诊疗中获得的医疗记录和生物标本的研究，并且符合以下全部条件，可以申请免除知情同意:</w:t>
      </w:r>
    </w:p>
    <w:p w:rsidR="007E2C35" w:rsidRPr="003B4307" w:rsidRDefault="008A0C36">
      <w:pPr>
        <w:widowControl/>
        <w:spacing w:line="400" w:lineRule="exact"/>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 xml:space="preserve">    1、研究目的是重要的。</w:t>
      </w:r>
    </w:p>
    <w:p w:rsidR="007E2C35" w:rsidRPr="003B4307" w:rsidRDefault="008A0C36">
      <w:pPr>
        <w:widowControl/>
        <w:spacing w:line="400" w:lineRule="exact"/>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 xml:space="preserve">    2、研究对受试者的风险不大于最小风险。</w:t>
      </w:r>
    </w:p>
    <w:p w:rsidR="007E2C35" w:rsidRPr="003B4307" w:rsidRDefault="008A0C36">
      <w:pPr>
        <w:widowControl/>
        <w:spacing w:line="400" w:lineRule="exact"/>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 xml:space="preserve">    3、免除知情同意不会对受试者的权利和健康产生不利的影响。</w:t>
      </w:r>
    </w:p>
    <w:p w:rsidR="007E2C35" w:rsidRPr="003B4307" w:rsidRDefault="008A0C36">
      <w:pPr>
        <w:widowControl/>
        <w:spacing w:line="400" w:lineRule="exact"/>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 xml:space="preserve">    4、受试者的隐私和个人身份信息得到保护。</w:t>
      </w:r>
    </w:p>
    <w:p w:rsidR="007E2C35" w:rsidRPr="003B4307" w:rsidRDefault="008A0C36">
      <w:pPr>
        <w:widowControl/>
        <w:spacing w:line="400" w:lineRule="exact"/>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 xml:space="preserve">    5、若规定需获取知情同意，研究将无法进行(病人/受试者拒绝或不同意参加研究，不是研究无法实施、免除知情同意的理由)。</w:t>
      </w:r>
    </w:p>
    <w:p w:rsidR="007E2C35" w:rsidRPr="003B4307" w:rsidRDefault="008A0C36">
      <w:pPr>
        <w:widowControl/>
        <w:spacing w:line="400" w:lineRule="exact"/>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 xml:space="preserve">    6、只要有可能，应在研究后的适当时候向受试者提供适当的有关信息。</w:t>
      </w:r>
    </w:p>
    <w:p w:rsidR="007E2C35" w:rsidRPr="003B4307" w:rsidRDefault="008A0C36">
      <w:pPr>
        <w:widowControl/>
        <w:spacing w:line="400" w:lineRule="exact"/>
        <w:ind w:firstLine="390"/>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若病人/受试者先前已明确拒绝在将来的研究中使用其医疗记录和标本，则该受试者的医疗记录和标本只有在公共卫生紧急情况需要时才可被使用。</w:t>
      </w:r>
    </w:p>
    <w:p w:rsidR="007E2C35" w:rsidRPr="003B4307" w:rsidRDefault="008A0C36">
      <w:pPr>
        <w:widowControl/>
        <w:spacing w:line="400" w:lineRule="exact"/>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 xml:space="preserve">   （二）利用以往研究中获得的医疗记录和生物标本的研究(研究病历/生物标本的二次利用)，并且符合以下全部条件，可以申请免除知情同意:</w:t>
      </w:r>
    </w:p>
    <w:p w:rsidR="007E2C35" w:rsidRPr="003B4307" w:rsidRDefault="008A0C36">
      <w:pPr>
        <w:widowControl/>
        <w:spacing w:line="400" w:lineRule="exact"/>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 xml:space="preserve">    1、以往研究已获得受试者的书面同意，允许其他的研究项目使用其病历或标本。</w:t>
      </w:r>
    </w:p>
    <w:p w:rsidR="007E2C35" w:rsidRPr="003B4307" w:rsidRDefault="008A0C36">
      <w:pPr>
        <w:widowControl/>
        <w:spacing w:line="400" w:lineRule="exact"/>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 xml:space="preserve">    2、本次研究符合原知情同意的许可条件。</w:t>
      </w:r>
    </w:p>
    <w:p w:rsidR="007E2C35" w:rsidRPr="003B4307" w:rsidRDefault="008A0C36" w:rsidP="00E2764E">
      <w:pPr>
        <w:widowControl/>
        <w:spacing w:line="400" w:lineRule="exact"/>
        <w:ind w:firstLine="405"/>
        <w:jc w:val="left"/>
        <w:rPr>
          <w:rFonts w:ascii="宋体" w:eastAsia="宋体" w:hAnsi="宋体" w:cs="宋体"/>
          <w:color w:val="000000" w:themeColor="text1"/>
          <w:kern w:val="0"/>
          <w:szCs w:val="21"/>
        </w:rPr>
      </w:pPr>
      <w:r w:rsidRPr="003B4307">
        <w:rPr>
          <w:rFonts w:ascii="宋体" w:eastAsia="宋体" w:hAnsi="宋体" w:cs="宋体" w:hint="eastAsia"/>
          <w:color w:val="000000" w:themeColor="text1"/>
          <w:kern w:val="0"/>
          <w:szCs w:val="21"/>
        </w:rPr>
        <w:t>3、受试者的隐私和身份信息的保密得到保证。</w:t>
      </w:r>
    </w:p>
    <w:p w:rsidR="00E2764E" w:rsidRPr="003B4307" w:rsidRDefault="00E2764E" w:rsidP="00E2764E">
      <w:pPr>
        <w:widowControl/>
        <w:spacing w:line="400" w:lineRule="exact"/>
        <w:ind w:firstLine="405"/>
        <w:jc w:val="left"/>
        <w:rPr>
          <w:rFonts w:ascii="宋体" w:eastAsia="宋体" w:hAnsi="宋体" w:cs="宋体"/>
          <w:color w:val="000000" w:themeColor="text1"/>
          <w:kern w:val="0"/>
          <w:szCs w:val="21"/>
        </w:rPr>
      </w:pPr>
      <w:r w:rsidRPr="003B4307">
        <w:rPr>
          <w:rFonts w:ascii="宋体" w:eastAsia="宋体" w:hAnsi="宋体" w:cs="宋体" w:hint="eastAsia"/>
          <w:color w:val="000000" w:themeColor="text1"/>
          <w:kern w:val="0"/>
          <w:szCs w:val="21"/>
        </w:rPr>
        <w:t>（三）科研课题申报必须符合以下其中一个条件才可以申请免除知情同意书：</w:t>
      </w:r>
    </w:p>
    <w:p w:rsidR="00E2764E" w:rsidRPr="003B4307" w:rsidRDefault="00E2764E" w:rsidP="00E2764E">
      <w:pPr>
        <w:widowControl/>
        <w:spacing w:line="400" w:lineRule="exact"/>
        <w:jc w:val="left"/>
        <w:rPr>
          <w:rFonts w:ascii="宋体" w:eastAsia="宋体" w:hAnsi="宋体" w:cs="宋体"/>
          <w:color w:val="000000" w:themeColor="text1"/>
          <w:kern w:val="0"/>
          <w:szCs w:val="21"/>
        </w:rPr>
      </w:pPr>
      <w:r w:rsidRPr="003B4307">
        <w:rPr>
          <w:rFonts w:ascii="宋体" w:eastAsia="宋体" w:hAnsi="宋体" w:cs="宋体" w:hint="eastAsia"/>
          <w:color w:val="000000" w:themeColor="text1"/>
          <w:kern w:val="0"/>
          <w:szCs w:val="21"/>
        </w:rPr>
        <w:t xml:space="preserve">     1、利用可识别身份信息的人体材料或</w:t>
      </w:r>
      <w:r w:rsidR="00696759" w:rsidRPr="003B4307">
        <w:rPr>
          <w:rFonts w:ascii="宋体" w:eastAsia="宋体" w:hAnsi="宋体" w:cs="宋体" w:hint="eastAsia"/>
          <w:color w:val="000000" w:themeColor="text1"/>
          <w:kern w:val="0"/>
          <w:szCs w:val="21"/>
        </w:rPr>
        <w:t>者</w:t>
      </w:r>
      <w:r w:rsidRPr="003B4307">
        <w:rPr>
          <w:rFonts w:ascii="宋体" w:eastAsia="宋体" w:hAnsi="宋体" w:cs="宋体" w:hint="eastAsia"/>
          <w:color w:val="000000" w:themeColor="text1"/>
          <w:kern w:val="0"/>
          <w:szCs w:val="21"/>
        </w:rPr>
        <w:t>数据进行研究，已无法找到该受试者，且研究项目不涉及个人隐私和商业利益的。</w:t>
      </w:r>
    </w:p>
    <w:p w:rsidR="00696759" w:rsidRPr="003B4307" w:rsidRDefault="00696759" w:rsidP="00E2764E">
      <w:pPr>
        <w:widowControl/>
        <w:spacing w:line="400" w:lineRule="exact"/>
        <w:jc w:val="left"/>
        <w:rPr>
          <w:rFonts w:ascii="宋体" w:eastAsia="宋体" w:hAnsi="宋体" w:cs="宋体"/>
          <w:color w:val="000000" w:themeColor="text1"/>
          <w:kern w:val="0"/>
          <w:szCs w:val="21"/>
        </w:rPr>
      </w:pPr>
    </w:p>
    <w:p w:rsidR="00696759" w:rsidRPr="003B4307" w:rsidRDefault="00696759" w:rsidP="00E2764E">
      <w:pPr>
        <w:widowControl/>
        <w:spacing w:line="400" w:lineRule="exact"/>
        <w:jc w:val="left"/>
        <w:rPr>
          <w:rFonts w:ascii="宋体" w:eastAsia="宋体" w:hAnsi="宋体" w:cs="宋体"/>
          <w:color w:val="000000" w:themeColor="text1"/>
          <w:kern w:val="0"/>
          <w:szCs w:val="21"/>
        </w:rPr>
      </w:pPr>
    </w:p>
    <w:p w:rsidR="00696759" w:rsidRPr="003B4307" w:rsidRDefault="00696759" w:rsidP="00696759">
      <w:pPr>
        <w:widowControl/>
        <w:spacing w:line="400" w:lineRule="exact"/>
        <w:ind w:firstLineChars="200" w:firstLine="420"/>
        <w:jc w:val="left"/>
        <w:rPr>
          <w:rFonts w:ascii="宋体" w:eastAsia="宋体" w:hAnsi="宋体" w:cs="宋体"/>
          <w:color w:val="000000" w:themeColor="text1"/>
          <w:kern w:val="0"/>
          <w:szCs w:val="21"/>
        </w:rPr>
      </w:pPr>
      <w:r w:rsidRPr="003B4307">
        <w:rPr>
          <w:rFonts w:ascii="宋体" w:eastAsia="宋体" w:hAnsi="宋体" w:cs="宋体" w:hint="eastAsia"/>
          <w:color w:val="000000" w:themeColor="text1"/>
          <w:kern w:val="0"/>
          <w:szCs w:val="21"/>
        </w:rPr>
        <w:lastRenderedPageBreak/>
        <w:t>2、生物样本捐献者已经签署了知情同意书，同意所捐献样本及相关信息可用于所有</w:t>
      </w:r>
    </w:p>
    <w:p w:rsidR="00696759" w:rsidRPr="003B4307" w:rsidRDefault="00696759" w:rsidP="00696759">
      <w:pPr>
        <w:widowControl/>
        <w:spacing w:line="400" w:lineRule="exact"/>
        <w:jc w:val="left"/>
        <w:rPr>
          <w:rFonts w:ascii="宋体" w:eastAsia="宋体" w:hAnsi="宋体" w:cs="宋体"/>
          <w:color w:val="000000" w:themeColor="text1"/>
          <w:sz w:val="19"/>
          <w:szCs w:val="19"/>
        </w:rPr>
      </w:pPr>
      <w:r w:rsidRPr="003B4307">
        <w:rPr>
          <w:rFonts w:ascii="宋体" w:eastAsia="宋体" w:hAnsi="宋体" w:cs="宋体" w:hint="eastAsia"/>
          <w:color w:val="000000" w:themeColor="text1"/>
          <w:kern w:val="0"/>
          <w:szCs w:val="21"/>
        </w:rPr>
        <w:t>医学研究的。</w:t>
      </w:r>
    </w:p>
    <w:p w:rsidR="007E2C35" w:rsidRPr="003B4307" w:rsidRDefault="008A0C36" w:rsidP="00696759">
      <w:pPr>
        <w:pStyle w:val="aa"/>
        <w:widowControl/>
        <w:numPr>
          <w:ilvl w:val="0"/>
          <w:numId w:val="4"/>
        </w:numPr>
        <w:spacing w:line="400" w:lineRule="exact"/>
        <w:ind w:firstLineChars="0"/>
        <w:jc w:val="left"/>
        <w:rPr>
          <w:rFonts w:asciiTheme="minorEastAsia" w:hAnsiTheme="minorEastAsia" w:cstheme="minorEastAsia"/>
          <w:b/>
          <w:bCs/>
          <w:color w:val="000000" w:themeColor="text1"/>
        </w:rPr>
      </w:pPr>
      <w:r w:rsidRPr="003B4307">
        <w:rPr>
          <w:rFonts w:ascii="宋体" w:eastAsia="宋体" w:hAnsi="宋体" w:cs="宋体" w:hint="eastAsia"/>
          <w:b/>
          <w:bCs/>
          <w:color w:val="000000" w:themeColor="text1"/>
          <w:kern w:val="0"/>
          <w:szCs w:val="21"/>
        </w:rPr>
        <w:t>联系方式</w:t>
      </w:r>
    </w:p>
    <w:p w:rsidR="007E2C35" w:rsidRPr="003B4307" w:rsidRDefault="008A0C36" w:rsidP="00696759">
      <w:pPr>
        <w:widowControl/>
        <w:spacing w:line="400" w:lineRule="exact"/>
        <w:ind w:firstLineChars="200" w:firstLine="420"/>
        <w:jc w:val="left"/>
        <w:rPr>
          <w:rFonts w:asciiTheme="minorEastAsia" w:hAnsiTheme="minorEastAsia" w:cstheme="minorEastAsia"/>
          <w:color w:val="000000" w:themeColor="text1"/>
        </w:rPr>
      </w:pPr>
      <w:r w:rsidRPr="003B4307">
        <w:rPr>
          <w:rFonts w:asciiTheme="minorEastAsia" w:hAnsiTheme="minorEastAsia" w:cstheme="minorEastAsia" w:hint="eastAsia"/>
          <w:color w:val="000000" w:themeColor="text1"/>
          <w:kern w:val="0"/>
          <w:szCs w:val="21"/>
        </w:rPr>
        <w:t>电话：020-</w:t>
      </w:r>
      <w:r w:rsidRPr="003B4307">
        <w:rPr>
          <w:rFonts w:asciiTheme="minorEastAsia" w:hAnsiTheme="minorEastAsia" w:cstheme="minorEastAsia" w:hint="eastAsia"/>
          <w:color w:val="000000" w:themeColor="text1"/>
        </w:rPr>
        <w:t xml:space="preserve">81045412        </w:t>
      </w:r>
      <w:r w:rsidR="00696759" w:rsidRPr="003B4307">
        <w:rPr>
          <w:rFonts w:asciiTheme="minorEastAsia" w:hAnsiTheme="minorEastAsia" w:cstheme="minorEastAsia" w:hint="eastAsia"/>
          <w:color w:val="000000" w:themeColor="text1"/>
        </w:rPr>
        <w:t xml:space="preserve"> </w:t>
      </w:r>
      <w:r w:rsidRPr="003B4307">
        <w:rPr>
          <w:rFonts w:asciiTheme="minorEastAsia" w:hAnsiTheme="minorEastAsia" w:cstheme="minorEastAsia" w:hint="eastAsia"/>
          <w:color w:val="000000" w:themeColor="text1"/>
        </w:rPr>
        <w:t>FAX：</w:t>
      </w:r>
      <w:r w:rsidRPr="003B4307">
        <w:rPr>
          <w:rFonts w:asciiTheme="minorEastAsia" w:hAnsiTheme="minorEastAsia" w:cstheme="minorEastAsia" w:hint="eastAsia"/>
          <w:color w:val="000000" w:themeColor="text1"/>
          <w:kern w:val="0"/>
          <w:szCs w:val="21"/>
        </w:rPr>
        <w:t>020-</w:t>
      </w:r>
      <w:r w:rsidRPr="003B4307">
        <w:rPr>
          <w:rFonts w:asciiTheme="minorEastAsia" w:hAnsiTheme="minorEastAsia" w:cstheme="minorEastAsia" w:hint="eastAsia"/>
          <w:color w:val="000000" w:themeColor="text1"/>
        </w:rPr>
        <w:t>81045937</w:t>
      </w:r>
    </w:p>
    <w:p w:rsidR="007E2C35" w:rsidRPr="003B4307" w:rsidRDefault="008A0C36" w:rsidP="00696759">
      <w:pPr>
        <w:widowControl/>
        <w:spacing w:line="400" w:lineRule="exact"/>
        <w:ind w:firstLineChars="200" w:firstLine="420"/>
        <w:jc w:val="left"/>
        <w:rPr>
          <w:rFonts w:asciiTheme="minorEastAsia" w:hAnsiTheme="minorEastAsia" w:cstheme="minorEastAsia"/>
          <w:color w:val="000000" w:themeColor="text1"/>
        </w:rPr>
      </w:pPr>
      <w:r w:rsidRPr="003B4307">
        <w:rPr>
          <w:rFonts w:asciiTheme="minorEastAsia" w:hAnsiTheme="minorEastAsia" w:cstheme="minorEastAsia" w:hint="eastAsia"/>
          <w:color w:val="000000" w:themeColor="text1"/>
          <w:kern w:val="0"/>
          <w:szCs w:val="21"/>
        </w:rPr>
        <w:t>联系人：罗裕               E-mail:</w:t>
      </w:r>
      <w:hyperlink r:id="rId8" w:history="1">
        <w:r w:rsidR="00AC3E64" w:rsidRPr="003B4307">
          <w:rPr>
            <w:rStyle w:val="a7"/>
            <w:rFonts w:asciiTheme="minorEastAsia" w:hAnsiTheme="minorEastAsia" w:cstheme="minorEastAsia" w:hint="eastAsia"/>
            <w:color w:val="000000" w:themeColor="text1"/>
          </w:rPr>
          <w:t>MEC_GZSY@126.com</w:t>
        </w:r>
      </w:hyperlink>
    </w:p>
    <w:p w:rsidR="007E2C35" w:rsidRPr="003B4307" w:rsidRDefault="008A0C36" w:rsidP="00696759">
      <w:pPr>
        <w:widowControl/>
        <w:spacing w:line="400" w:lineRule="exact"/>
        <w:ind w:firstLineChars="200" w:firstLine="420"/>
        <w:jc w:val="left"/>
        <w:rPr>
          <w:rFonts w:asciiTheme="minorEastAsia" w:hAnsiTheme="minorEastAsia" w:cstheme="minorEastAsia"/>
          <w:color w:val="000000" w:themeColor="text1"/>
        </w:rPr>
      </w:pPr>
      <w:r w:rsidRPr="003B4307">
        <w:rPr>
          <w:rFonts w:asciiTheme="minorEastAsia" w:hAnsiTheme="minorEastAsia" w:cstheme="minorEastAsia" w:hint="eastAsia"/>
          <w:color w:val="000000" w:themeColor="text1"/>
        </w:rPr>
        <w:t>联系地址：广州市越秀区盘福路1号英东门诊楼10楼医院伦理委员会办公室</w:t>
      </w:r>
    </w:p>
    <w:p w:rsidR="007E2C35" w:rsidRPr="003B4307" w:rsidRDefault="007E2C35">
      <w:pPr>
        <w:widowControl/>
        <w:spacing w:line="400" w:lineRule="exact"/>
        <w:jc w:val="left"/>
        <w:rPr>
          <w:rFonts w:ascii="宋体" w:eastAsia="宋体" w:hAnsi="宋体" w:cs="宋体"/>
          <w:color w:val="000000" w:themeColor="text1"/>
          <w:sz w:val="19"/>
          <w:szCs w:val="19"/>
        </w:rPr>
      </w:pPr>
    </w:p>
    <w:p w:rsidR="007E2C35" w:rsidRPr="003B4307" w:rsidRDefault="007E2C35">
      <w:pPr>
        <w:spacing w:line="400" w:lineRule="exact"/>
        <w:rPr>
          <w:rFonts w:ascii="黑体" w:eastAsia="黑体" w:hAnsi="黑体" w:cs="黑体"/>
          <w:b/>
          <w:bCs/>
          <w:color w:val="000000" w:themeColor="text1"/>
          <w:szCs w:val="21"/>
        </w:rPr>
      </w:pPr>
      <w:bookmarkStart w:id="1" w:name="_GoBack"/>
      <w:bookmarkEnd w:id="1"/>
    </w:p>
    <w:sectPr w:rsidR="007E2C35" w:rsidRPr="003B4307" w:rsidSect="005F4325">
      <w:pgSz w:w="11906" w:h="16838"/>
      <w:pgMar w:top="1134" w:right="1797" w:bottom="1134" w:left="1797" w:header="680" w:footer="68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B70" w:rsidRDefault="00EF3B70" w:rsidP="008500AC">
      <w:r>
        <w:separator/>
      </w:r>
    </w:p>
  </w:endnote>
  <w:endnote w:type="continuationSeparator" w:id="1">
    <w:p w:rsidR="00EF3B70" w:rsidRDefault="00EF3B70" w:rsidP="008500A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B70" w:rsidRDefault="00EF3B70" w:rsidP="008500AC">
      <w:r>
        <w:separator/>
      </w:r>
    </w:p>
  </w:footnote>
  <w:footnote w:type="continuationSeparator" w:id="1">
    <w:p w:rsidR="00EF3B70" w:rsidRDefault="00EF3B70" w:rsidP="008500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82249"/>
    <w:multiLevelType w:val="hybridMultilevel"/>
    <w:tmpl w:val="5652FA08"/>
    <w:lvl w:ilvl="0" w:tplc="3D44AE2C">
      <w:start w:val="9"/>
      <w:numFmt w:val="japaneseCounting"/>
      <w:lvlText w:val="%1、"/>
      <w:lvlJc w:val="left"/>
      <w:pPr>
        <w:ind w:left="863" w:hanging="450"/>
      </w:pPr>
      <w:rPr>
        <w:rFonts w:ascii="宋体" w:eastAsia="宋体" w:hAnsi="宋体" w:cs="宋体" w:hint="default"/>
        <w:color w:val="000000"/>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1">
    <w:nsid w:val="56EF6462"/>
    <w:multiLevelType w:val="singleLevel"/>
    <w:tmpl w:val="56EF6462"/>
    <w:lvl w:ilvl="0">
      <w:start w:val="5"/>
      <w:numFmt w:val="chineseCounting"/>
      <w:suff w:val="nothing"/>
      <w:lvlText w:val="%1、"/>
      <w:lvlJc w:val="left"/>
    </w:lvl>
  </w:abstractNum>
  <w:abstractNum w:abstractNumId="2">
    <w:nsid w:val="576CF6BB"/>
    <w:multiLevelType w:val="singleLevel"/>
    <w:tmpl w:val="576CF6BB"/>
    <w:lvl w:ilvl="0">
      <w:start w:val="9"/>
      <w:numFmt w:val="chineseCounting"/>
      <w:suff w:val="nothing"/>
      <w:lvlText w:val="%1、"/>
      <w:lvlJc w:val="left"/>
    </w:lvl>
  </w:abstractNum>
  <w:abstractNum w:abstractNumId="3">
    <w:nsid w:val="66D82C20"/>
    <w:multiLevelType w:val="hybridMultilevel"/>
    <w:tmpl w:val="F22E53F2"/>
    <w:lvl w:ilvl="0" w:tplc="53068258">
      <w:start w:val="5"/>
      <w:numFmt w:val="japaneseCounting"/>
      <w:lvlText w:val="%1、"/>
      <w:lvlJc w:val="left"/>
      <w:pPr>
        <w:ind w:left="884" w:hanging="450"/>
      </w:pPr>
      <w:rPr>
        <w:rFonts w:eastAsiaTheme="minorEastAsia" w:hint="default"/>
      </w:rPr>
    </w:lvl>
    <w:lvl w:ilvl="1" w:tplc="04090019" w:tentative="1">
      <w:start w:val="1"/>
      <w:numFmt w:val="lowerLetter"/>
      <w:lvlText w:val="%2)"/>
      <w:lvlJc w:val="left"/>
      <w:pPr>
        <w:ind w:left="1274" w:hanging="420"/>
      </w:pPr>
    </w:lvl>
    <w:lvl w:ilvl="2" w:tplc="0409001B" w:tentative="1">
      <w:start w:val="1"/>
      <w:numFmt w:val="lowerRoman"/>
      <w:lvlText w:val="%3."/>
      <w:lvlJc w:val="right"/>
      <w:pPr>
        <w:ind w:left="1694" w:hanging="420"/>
      </w:pPr>
    </w:lvl>
    <w:lvl w:ilvl="3" w:tplc="0409000F" w:tentative="1">
      <w:start w:val="1"/>
      <w:numFmt w:val="decimal"/>
      <w:lvlText w:val="%4."/>
      <w:lvlJc w:val="left"/>
      <w:pPr>
        <w:ind w:left="2114" w:hanging="420"/>
      </w:pPr>
    </w:lvl>
    <w:lvl w:ilvl="4" w:tplc="04090019" w:tentative="1">
      <w:start w:val="1"/>
      <w:numFmt w:val="lowerLetter"/>
      <w:lvlText w:val="%5)"/>
      <w:lvlJc w:val="left"/>
      <w:pPr>
        <w:ind w:left="2534" w:hanging="420"/>
      </w:pPr>
    </w:lvl>
    <w:lvl w:ilvl="5" w:tplc="0409001B" w:tentative="1">
      <w:start w:val="1"/>
      <w:numFmt w:val="lowerRoman"/>
      <w:lvlText w:val="%6."/>
      <w:lvlJc w:val="right"/>
      <w:pPr>
        <w:ind w:left="2954" w:hanging="420"/>
      </w:pPr>
    </w:lvl>
    <w:lvl w:ilvl="6" w:tplc="0409000F" w:tentative="1">
      <w:start w:val="1"/>
      <w:numFmt w:val="decimal"/>
      <w:lvlText w:val="%7."/>
      <w:lvlJc w:val="left"/>
      <w:pPr>
        <w:ind w:left="3374" w:hanging="420"/>
      </w:pPr>
    </w:lvl>
    <w:lvl w:ilvl="7" w:tplc="04090019" w:tentative="1">
      <w:start w:val="1"/>
      <w:numFmt w:val="lowerLetter"/>
      <w:lvlText w:val="%8)"/>
      <w:lvlJc w:val="left"/>
      <w:pPr>
        <w:ind w:left="3794" w:hanging="420"/>
      </w:pPr>
    </w:lvl>
    <w:lvl w:ilvl="8" w:tplc="0409001B" w:tentative="1">
      <w:start w:val="1"/>
      <w:numFmt w:val="lowerRoman"/>
      <w:lvlText w:val="%9."/>
      <w:lvlJc w:val="right"/>
      <w:pPr>
        <w:ind w:left="4214"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B0618"/>
    <w:rsid w:val="000844E5"/>
    <w:rsid w:val="002202C2"/>
    <w:rsid w:val="003B4307"/>
    <w:rsid w:val="003D43C1"/>
    <w:rsid w:val="005F4325"/>
    <w:rsid w:val="00612692"/>
    <w:rsid w:val="00696759"/>
    <w:rsid w:val="00742A64"/>
    <w:rsid w:val="007E2C35"/>
    <w:rsid w:val="008500AC"/>
    <w:rsid w:val="008A0C36"/>
    <w:rsid w:val="00A511B9"/>
    <w:rsid w:val="00AC3E64"/>
    <w:rsid w:val="00E2764E"/>
    <w:rsid w:val="00EF3B70"/>
    <w:rsid w:val="00FB0618"/>
    <w:rsid w:val="011D394B"/>
    <w:rsid w:val="0234436C"/>
    <w:rsid w:val="03210DC7"/>
    <w:rsid w:val="04423FE9"/>
    <w:rsid w:val="05632CA5"/>
    <w:rsid w:val="07BC0216"/>
    <w:rsid w:val="08637515"/>
    <w:rsid w:val="08871A35"/>
    <w:rsid w:val="08E64C86"/>
    <w:rsid w:val="09826AF7"/>
    <w:rsid w:val="0AA8483C"/>
    <w:rsid w:val="0AF95413"/>
    <w:rsid w:val="0C46154B"/>
    <w:rsid w:val="0C702718"/>
    <w:rsid w:val="0C9A6D74"/>
    <w:rsid w:val="0DA91D89"/>
    <w:rsid w:val="0E810E77"/>
    <w:rsid w:val="0ECB5DCC"/>
    <w:rsid w:val="0F02391D"/>
    <w:rsid w:val="0FDA7BD8"/>
    <w:rsid w:val="1097692A"/>
    <w:rsid w:val="13B106E6"/>
    <w:rsid w:val="14347810"/>
    <w:rsid w:val="14620597"/>
    <w:rsid w:val="154168D6"/>
    <w:rsid w:val="154747CE"/>
    <w:rsid w:val="155E6B3E"/>
    <w:rsid w:val="15CD6D6F"/>
    <w:rsid w:val="15E92925"/>
    <w:rsid w:val="165E4E7B"/>
    <w:rsid w:val="180A60F1"/>
    <w:rsid w:val="18F44F93"/>
    <w:rsid w:val="1A96260B"/>
    <w:rsid w:val="1B4B7847"/>
    <w:rsid w:val="1BE75BAF"/>
    <w:rsid w:val="1D5824E2"/>
    <w:rsid w:val="1E1D2627"/>
    <w:rsid w:val="1EFF6D0D"/>
    <w:rsid w:val="1F43381F"/>
    <w:rsid w:val="20B00C1D"/>
    <w:rsid w:val="20D52D7E"/>
    <w:rsid w:val="20FA14A0"/>
    <w:rsid w:val="218C5E3C"/>
    <w:rsid w:val="22347760"/>
    <w:rsid w:val="2420630A"/>
    <w:rsid w:val="24A73BC8"/>
    <w:rsid w:val="25087CAD"/>
    <w:rsid w:val="25F44D7F"/>
    <w:rsid w:val="26FE32CB"/>
    <w:rsid w:val="276B6006"/>
    <w:rsid w:val="27AD510F"/>
    <w:rsid w:val="28C7262D"/>
    <w:rsid w:val="290B2C7F"/>
    <w:rsid w:val="29A10560"/>
    <w:rsid w:val="29A1269C"/>
    <w:rsid w:val="2B6D197F"/>
    <w:rsid w:val="2B857309"/>
    <w:rsid w:val="2BD814F0"/>
    <w:rsid w:val="2C3D25EA"/>
    <w:rsid w:val="2C5832AB"/>
    <w:rsid w:val="301422B8"/>
    <w:rsid w:val="313A56C5"/>
    <w:rsid w:val="32697F30"/>
    <w:rsid w:val="32960069"/>
    <w:rsid w:val="3429242C"/>
    <w:rsid w:val="365416DD"/>
    <w:rsid w:val="3723210D"/>
    <w:rsid w:val="37CA6792"/>
    <w:rsid w:val="38817646"/>
    <w:rsid w:val="388B2A13"/>
    <w:rsid w:val="3A0921B9"/>
    <w:rsid w:val="3CAF03AB"/>
    <w:rsid w:val="3D4C3A89"/>
    <w:rsid w:val="3DAC2066"/>
    <w:rsid w:val="3F2917DC"/>
    <w:rsid w:val="3F3F7E3A"/>
    <w:rsid w:val="3F4B41A0"/>
    <w:rsid w:val="40A87366"/>
    <w:rsid w:val="428E22EB"/>
    <w:rsid w:val="42D04E25"/>
    <w:rsid w:val="440518D0"/>
    <w:rsid w:val="44A61834"/>
    <w:rsid w:val="452C457E"/>
    <w:rsid w:val="46623CF7"/>
    <w:rsid w:val="46A31EED"/>
    <w:rsid w:val="47404D59"/>
    <w:rsid w:val="4ACD1FCF"/>
    <w:rsid w:val="4AD138FE"/>
    <w:rsid w:val="4D0F7207"/>
    <w:rsid w:val="4D8176B0"/>
    <w:rsid w:val="4DDF1EBD"/>
    <w:rsid w:val="4ECE6B67"/>
    <w:rsid w:val="509C21CC"/>
    <w:rsid w:val="50F02AAA"/>
    <w:rsid w:val="51C5386B"/>
    <w:rsid w:val="528821DA"/>
    <w:rsid w:val="52CD4ADA"/>
    <w:rsid w:val="53515455"/>
    <w:rsid w:val="54BB2D54"/>
    <w:rsid w:val="551403CF"/>
    <w:rsid w:val="553C1C2C"/>
    <w:rsid w:val="585B400F"/>
    <w:rsid w:val="5A154601"/>
    <w:rsid w:val="5A2375D1"/>
    <w:rsid w:val="5A8A07CD"/>
    <w:rsid w:val="5B372011"/>
    <w:rsid w:val="5BBB268D"/>
    <w:rsid w:val="5ECA3C29"/>
    <w:rsid w:val="5F3A7E28"/>
    <w:rsid w:val="601E10BC"/>
    <w:rsid w:val="61170981"/>
    <w:rsid w:val="61204607"/>
    <w:rsid w:val="61646887"/>
    <w:rsid w:val="61677686"/>
    <w:rsid w:val="62F218DF"/>
    <w:rsid w:val="641F51F6"/>
    <w:rsid w:val="642021BC"/>
    <w:rsid w:val="646F016B"/>
    <w:rsid w:val="64D41A07"/>
    <w:rsid w:val="65536C7A"/>
    <w:rsid w:val="656E64EF"/>
    <w:rsid w:val="65B937ED"/>
    <w:rsid w:val="65E155C9"/>
    <w:rsid w:val="65FD2024"/>
    <w:rsid w:val="66584B03"/>
    <w:rsid w:val="68563B24"/>
    <w:rsid w:val="691A02E1"/>
    <w:rsid w:val="6B365943"/>
    <w:rsid w:val="6C5F64E9"/>
    <w:rsid w:val="6CB0132C"/>
    <w:rsid w:val="6D4A0504"/>
    <w:rsid w:val="6E3211C9"/>
    <w:rsid w:val="7064513B"/>
    <w:rsid w:val="7195760C"/>
    <w:rsid w:val="71CD33C8"/>
    <w:rsid w:val="72375453"/>
    <w:rsid w:val="72FE4A00"/>
    <w:rsid w:val="733E3951"/>
    <w:rsid w:val="74876801"/>
    <w:rsid w:val="758E5A60"/>
    <w:rsid w:val="78C01F99"/>
    <w:rsid w:val="79797C4C"/>
    <w:rsid w:val="79F8745B"/>
    <w:rsid w:val="7A783DE8"/>
    <w:rsid w:val="7A9C376A"/>
    <w:rsid w:val="7AF17BAF"/>
    <w:rsid w:val="7B5A0209"/>
    <w:rsid w:val="7B666E03"/>
    <w:rsid w:val="7C477454"/>
    <w:rsid w:val="7E1757E4"/>
    <w:rsid w:val="7E6A39CE"/>
    <w:rsid w:val="7FFE50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Body Text Inde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2C3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E2C35"/>
    <w:pPr>
      <w:ind w:firstLineChars="200" w:firstLine="420"/>
    </w:pPr>
    <w:rPr>
      <w:rFonts w:ascii="Times New Roman" w:eastAsia="Times New Roman" w:hAnsi="Times New Roman" w:cs="Times New Roman"/>
      <w:kern w:val="0"/>
      <w:sz w:val="20"/>
    </w:rPr>
  </w:style>
  <w:style w:type="paragraph" w:styleId="a4">
    <w:name w:val="Normal (Web)"/>
    <w:basedOn w:val="a"/>
    <w:qFormat/>
    <w:rsid w:val="007E2C35"/>
    <w:rPr>
      <w:sz w:val="24"/>
    </w:rPr>
  </w:style>
  <w:style w:type="character" w:styleId="a5">
    <w:name w:val="FollowedHyperlink"/>
    <w:basedOn w:val="a0"/>
    <w:qFormat/>
    <w:rsid w:val="007E2C35"/>
    <w:rPr>
      <w:color w:val="222222"/>
      <w:u w:val="none"/>
    </w:rPr>
  </w:style>
  <w:style w:type="character" w:styleId="a6">
    <w:name w:val="Emphasis"/>
    <w:basedOn w:val="a0"/>
    <w:qFormat/>
    <w:rsid w:val="007E2C35"/>
  </w:style>
  <w:style w:type="character" w:styleId="HTML">
    <w:name w:val="HTML Definition"/>
    <w:basedOn w:val="a0"/>
    <w:qFormat/>
    <w:rsid w:val="007E2C35"/>
  </w:style>
  <w:style w:type="character" w:styleId="HTML0">
    <w:name w:val="HTML Variable"/>
    <w:basedOn w:val="a0"/>
    <w:qFormat/>
    <w:rsid w:val="007E2C35"/>
  </w:style>
  <w:style w:type="character" w:styleId="a7">
    <w:name w:val="Hyperlink"/>
    <w:basedOn w:val="a0"/>
    <w:qFormat/>
    <w:rsid w:val="007E2C35"/>
    <w:rPr>
      <w:color w:val="222222"/>
      <w:u w:val="none"/>
    </w:rPr>
  </w:style>
  <w:style w:type="character" w:styleId="HTML1">
    <w:name w:val="HTML Code"/>
    <w:basedOn w:val="a0"/>
    <w:qFormat/>
    <w:rsid w:val="007E2C35"/>
    <w:rPr>
      <w:rFonts w:ascii="Lucida Console" w:eastAsia="Lucida Console" w:hAnsi="Lucida Console" w:cs="Lucida Console"/>
      <w:sz w:val="20"/>
    </w:rPr>
  </w:style>
  <w:style w:type="character" w:styleId="HTML2">
    <w:name w:val="HTML Cite"/>
    <w:basedOn w:val="a0"/>
    <w:qFormat/>
    <w:rsid w:val="007E2C35"/>
  </w:style>
  <w:style w:type="character" w:customStyle="1" w:styleId="Char">
    <w:name w:val="正文文本缩进 Char"/>
    <w:basedOn w:val="a0"/>
    <w:link w:val="a3"/>
    <w:qFormat/>
    <w:rsid w:val="007E2C35"/>
    <w:rPr>
      <w:szCs w:val="24"/>
    </w:rPr>
  </w:style>
  <w:style w:type="character" w:customStyle="1" w:styleId="webmedicareysczcx">
    <w:name w:val="webmedicare_ysczcx"/>
    <w:basedOn w:val="a0"/>
    <w:qFormat/>
    <w:rsid w:val="007E2C35"/>
  </w:style>
  <w:style w:type="character" w:customStyle="1" w:styleId="medicareleadtjzn">
    <w:name w:val="medicarelead_tjzn"/>
    <w:basedOn w:val="a0"/>
    <w:qFormat/>
    <w:rsid w:val="007E2C35"/>
  </w:style>
  <w:style w:type="character" w:customStyle="1" w:styleId="ysczcx">
    <w:name w:val="ysczcx"/>
    <w:basedOn w:val="a0"/>
    <w:qFormat/>
    <w:rsid w:val="007E2C35"/>
    <w:rPr>
      <w:vanish/>
    </w:rPr>
  </w:style>
  <w:style w:type="character" w:customStyle="1" w:styleId="medicareleadjzzn">
    <w:name w:val="medicarelead_jzzn"/>
    <w:basedOn w:val="a0"/>
    <w:qFormat/>
    <w:rsid w:val="007E2C35"/>
  </w:style>
  <w:style w:type="character" w:customStyle="1" w:styleId="jyjgcx">
    <w:name w:val="jyjgcx"/>
    <w:basedOn w:val="a0"/>
    <w:qFormat/>
    <w:rsid w:val="007E2C35"/>
    <w:rPr>
      <w:vanish/>
    </w:rPr>
  </w:style>
  <w:style w:type="character" w:customStyle="1" w:styleId="webmedicaremzfycx">
    <w:name w:val="webmedicare_mzfycx"/>
    <w:basedOn w:val="a0"/>
    <w:qFormat/>
    <w:rsid w:val="007E2C35"/>
  </w:style>
  <w:style w:type="character" w:customStyle="1" w:styleId="mzwsyy">
    <w:name w:val="mzwsyy"/>
    <w:basedOn w:val="a0"/>
    <w:qFormat/>
    <w:rsid w:val="007E2C35"/>
    <w:rPr>
      <w:vanish/>
    </w:rPr>
  </w:style>
  <w:style w:type="character" w:customStyle="1" w:styleId="jzzn">
    <w:name w:val="jzzn"/>
    <w:basedOn w:val="a0"/>
    <w:qFormat/>
    <w:rsid w:val="007E2C35"/>
    <w:rPr>
      <w:vanish/>
    </w:rPr>
  </w:style>
  <w:style w:type="character" w:customStyle="1" w:styleId="webmedicaremzwsyy">
    <w:name w:val="webmedicare_mzwsyy"/>
    <w:basedOn w:val="a0"/>
    <w:qFormat/>
    <w:rsid w:val="007E2C35"/>
  </w:style>
  <w:style w:type="character" w:customStyle="1" w:styleId="webmedicarejyjgcx">
    <w:name w:val="webmedicare_jyjgcx"/>
    <w:basedOn w:val="a0"/>
    <w:qFormat/>
    <w:rsid w:val="007E2C35"/>
  </w:style>
  <w:style w:type="character" w:customStyle="1" w:styleId="tjzn">
    <w:name w:val="tjzn"/>
    <w:basedOn w:val="a0"/>
    <w:qFormat/>
    <w:rsid w:val="007E2C35"/>
    <w:rPr>
      <w:vanish/>
    </w:rPr>
  </w:style>
  <w:style w:type="character" w:customStyle="1" w:styleId="zyzn">
    <w:name w:val="zyzn"/>
    <w:basedOn w:val="a0"/>
    <w:qFormat/>
    <w:rsid w:val="007E2C35"/>
    <w:rPr>
      <w:vanish/>
    </w:rPr>
  </w:style>
  <w:style w:type="character" w:customStyle="1" w:styleId="webmedicarejcjgcx">
    <w:name w:val="webmedicare_jcjgcx"/>
    <w:basedOn w:val="a0"/>
    <w:qFormat/>
    <w:rsid w:val="007E2C35"/>
  </w:style>
  <w:style w:type="character" w:customStyle="1" w:styleId="medicareleadzyzn">
    <w:name w:val="medicarelead_zyzn"/>
    <w:basedOn w:val="a0"/>
    <w:qFormat/>
    <w:rsid w:val="007E2C35"/>
  </w:style>
  <w:style w:type="character" w:customStyle="1" w:styleId="mzfycx">
    <w:name w:val="mzfycx"/>
    <w:basedOn w:val="a0"/>
    <w:qFormat/>
    <w:rsid w:val="007E2C35"/>
    <w:rPr>
      <w:vanish/>
    </w:rPr>
  </w:style>
  <w:style w:type="character" w:customStyle="1" w:styleId="webmedicaregrtjcx">
    <w:name w:val="webmedicare_grtjcx"/>
    <w:basedOn w:val="a0"/>
    <w:qFormat/>
    <w:rsid w:val="007E2C35"/>
  </w:style>
  <w:style w:type="character" w:customStyle="1" w:styleId="grtjcx">
    <w:name w:val="grtjcx"/>
    <w:basedOn w:val="a0"/>
    <w:qFormat/>
    <w:rsid w:val="007E2C35"/>
    <w:rPr>
      <w:vanish/>
    </w:rPr>
  </w:style>
  <w:style w:type="character" w:customStyle="1" w:styleId="jcjgcx">
    <w:name w:val="jcjgcx"/>
    <w:basedOn w:val="a0"/>
    <w:qFormat/>
    <w:rsid w:val="007E2C35"/>
    <w:rPr>
      <w:vanish/>
    </w:rPr>
  </w:style>
  <w:style w:type="character" w:customStyle="1" w:styleId="webmedicarezyfycx">
    <w:name w:val="webmedicare_zyfycx"/>
    <w:basedOn w:val="a0"/>
    <w:qFormat/>
    <w:rsid w:val="007E2C35"/>
  </w:style>
  <w:style w:type="character" w:customStyle="1" w:styleId="zyfycx">
    <w:name w:val="zyfycx"/>
    <w:basedOn w:val="a0"/>
    <w:qFormat/>
    <w:rsid w:val="007E2C35"/>
    <w:rPr>
      <w:vanish/>
    </w:rPr>
  </w:style>
  <w:style w:type="character" w:customStyle="1" w:styleId="medicareleadmzzn">
    <w:name w:val="medicarelead_mzzn"/>
    <w:basedOn w:val="a0"/>
    <w:qFormat/>
    <w:rsid w:val="007E2C35"/>
  </w:style>
  <w:style w:type="character" w:customStyle="1" w:styleId="mzzn">
    <w:name w:val="mzzn"/>
    <w:basedOn w:val="a0"/>
    <w:qFormat/>
    <w:rsid w:val="007E2C35"/>
    <w:rPr>
      <w:vanish/>
    </w:rPr>
  </w:style>
  <w:style w:type="paragraph" w:styleId="a8">
    <w:name w:val="header"/>
    <w:basedOn w:val="a"/>
    <w:link w:val="Char0"/>
    <w:rsid w:val="008500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8500AC"/>
    <w:rPr>
      <w:rFonts w:asciiTheme="minorHAnsi" w:eastAsiaTheme="minorEastAsia" w:hAnsiTheme="minorHAnsi" w:cstheme="minorBidi"/>
      <w:kern w:val="2"/>
      <w:sz w:val="18"/>
      <w:szCs w:val="18"/>
    </w:rPr>
  </w:style>
  <w:style w:type="paragraph" w:styleId="a9">
    <w:name w:val="footer"/>
    <w:basedOn w:val="a"/>
    <w:link w:val="Char1"/>
    <w:rsid w:val="008500AC"/>
    <w:pPr>
      <w:tabs>
        <w:tab w:val="center" w:pos="4153"/>
        <w:tab w:val="right" w:pos="8306"/>
      </w:tabs>
      <w:snapToGrid w:val="0"/>
      <w:jc w:val="left"/>
    </w:pPr>
    <w:rPr>
      <w:sz w:val="18"/>
      <w:szCs w:val="18"/>
    </w:rPr>
  </w:style>
  <w:style w:type="character" w:customStyle="1" w:styleId="Char1">
    <w:name w:val="页脚 Char"/>
    <w:basedOn w:val="a0"/>
    <w:link w:val="a9"/>
    <w:rsid w:val="008500AC"/>
    <w:rPr>
      <w:rFonts w:asciiTheme="minorHAnsi" w:eastAsiaTheme="minorEastAsia" w:hAnsiTheme="minorHAnsi" w:cstheme="minorBidi"/>
      <w:kern w:val="2"/>
      <w:sz w:val="18"/>
      <w:szCs w:val="18"/>
    </w:rPr>
  </w:style>
  <w:style w:type="paragraph" w:styleId="aa">
    <w:name w:val="List Paragraph"/>
    <w:basedOn w:val="a"/>
    <w:uiPriority w:val="99"/>
    <w:unhideWhenUsed/>
    <w:rsid w:val="0069675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EC_GZSY@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639</Words>
  <Characters>3644</Characters>
  <Application>Microsoft Office Word</Application>
  <DocSecurity>0</DocSecurity>
  <Lines>30</Lines>
  <Paragraphs>8</Paragraphs>
  <ScaleCrop>false</ScaleCrop>
  <Company>Sky123.Org</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HP</cp:lastModifiedBy>
  <cp:revision>7</cp:revision>
  <cp:lastPrinted>2016-06-17T08:44:00Z</cp:lastPrinted>
  <dcterms:created xsi:type="dcterms:W3CDTF">2014-10-29T12:08:00Z</dcterms:created>
  <dcterms:modified xsi:type="dcterms:W3CDTF">2019-08-19T07:46:00Z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